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79" w:rsidRPr="002355C5" w:rsidRDefault="00CC6F79" w:rsidP="00CC6F79">
      <w:pPr>
        <w:ind w:left="720"/>
        <w:jc w:val="center"/>
        <w:rPr>
          <w:b/>
        </w:rPr>
      </w:pPr>
      <w:r>
        <w:rPr>
          <w:b/>
        </w:rPr>
        <w:t>ЧЕК-ЛИСТ ПРОВЕРКИ БЕРЕЖЛИВЫХ ПРОЕКТОВ</w:t>
      </w:r>
    </w:p>
    <w:p w:rsidR="00CC6F79" w:rsidRPr="002355C5" w:rsidRDefault="00CC6F79" w:rsidP="00D27A48">
      <w:pPr>
        <w:ind w:left="720"/>
        <w:rPr>
          <w:b/>
        </w:rPr>
      </w:pPr>
    </w:p>
    <w:p w:rsidR="005E0126" w:rsidRDefault="005E0126" w:rsidP="00D27A48">
      <w:pPr>
        <w:ind w:left="720"/>
        <w:rPr>
          <w:b/>
        </w:rPr>
      </w:pPr>
      <w:r>
        <w:rPr>
          <w:b/>
        </w:rPr>
        <w:t>Вы тщательно ознакомились с методическими рекомендациями по оформлению бережливых проектов:</w:t>
      </w:r>
    </w:p>
    <w:p w:rsidR="005E0126" w:rsidRPr="001525A9" w:rsidRDefault="005E0126" w:rsidP="005E0126">
      <w:pPr>
        <w:numPr>
          <w:ilvl w:val="0"/>
          <w:numId w:val="1"/>
        </w:numPr>
      </w:pPr>
      <w:r>
        <w:t>ДА.</w:t>
      </w:r>
    </w:p>
    <w:p w:rsidR="005E0126" w:rsidRDefault="005E0126" w:rsidP="00D27A48">
      <w:pPr>
        <w:ind w:left="720"/>
        <w:rPr>
          <w:b/>
        </w:rPr>
      </w:pPr>
    </w:p>
    <w:p w:rsidR="003E27D0" w:rsidRPr="00D27E5D" w:rsidRDefault="003E27D0" w:rsidP="003E27D0">
      <w:pPr>
        <w:spacing w:line="240" w:lineRule="auto"/>
        <w:ind w:left="714"/>
        <w:rPr>
          <w:rFonts w:cs="Times New Roman"/>
          <w:b/>
        </w:rPr>
      </w:pPr>
      <w:r>
        <w:rPr>
          <w:rFonts w:cs="Times New Roman"/>
          <w:b/>
        </w:rPr>
        <w:t>Структура презентации бережливого проекта (порядок слайдов)</w:t>
      </w:r>
      <w:r w:rsidRPr="00D27E5D">
        <w:rPr>
          <w:rFonts w:cs="Times New Roman"/>
          <w:b/>
        </w:rPr>
        <w:t>: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Титульный лист. Содержит:</w:t>
      </w:r>
    </w:p>
    <w:p w:rsidR="003E27D0" w:rsidRDefault="003E27D0" w:rsidP="003E27D0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- наименование и </w:t>
      </w:r>
      <w:r w:rsidRPr="00AA2B08">
        <w:rPr>
          <w:rFonts w:cs="Times New Roman"/>
        </w:rPr>
        <w:t>герб курирующего органа исполнительной власти, ниже – наименование учреждения, инициирующего проект;</w:t>
      </w:r>
    </w:p>
    <w:p w:rsidR="003E27D0" w:rsidRDefault="003E27D0" w:rsidP="003E27D0">
      <w:pPr>
        <w:spacing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- наименование </w:t>
      </w:r>
      <w:r w:rsidRPr="00D27E5D">
        <w:rPr>
          <w:rFonts w:cs="Times New Roman"/>
          <w:b/>
        </w:rPr>
        <w:t>Презентация бережливого проекта «Оптимизация процесса ….»</w:t>
      </w:r>
    </w:p>
    <w:p w:rsidR="003E27D0" w:rsidRDefault="003E27D0" w:rsidP="003E27D0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должность и полное ФИО руководителя проекта;</w:t>
      </w:r>
    </w:p>
    <w:p w:rsidR="003E27D0" w:rsidRPr="00D27E5D" w:rsidRDefault="003E27D0" w:rsidP="003E27D0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место и год создания.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Карточка про</w:t>
      </w:r>
      <w:r w:rsidR="001A1B3F">
        <w:rPr>
          <w:rFonts w:cs="Times New Roman"/>
        </w:rPr>
        <w:t>цесса</w:t>
      </w:r>
      <w:r>
        <w:rPr>
          <w:rFonts w:cs="Times New Roman"/>
        </w:rPr>
        <w:t>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>. Обоснование выбора процесса</w:t>
      </w:r>
      <w:r w:rsidRPr="00C156E5">
        <w:rPr>
          <w:rFonts w:cs="Times New Roman"/>
        </w:rPr>
        <w:t>;</w:t>
      </w:r>
    </w:p>
    <w:p w:rsidR="003517D9" w:rsidRDefault="003517D9" w:rsidP="003517D9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>. Итоги анкетирования с приложением фотографий анкет</w:t>
      </w:r>
      <w:r w:rsidRPr="00C156E5">
        <w:rPr>
          <w:rFonts w:cs="Times New Roman"/>
        </w:rPr>
        <w:t>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>. Карта текущего состояния процесса (в электронном виде);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>. Карта текущего состояния процесса (фотография);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>. Пирамида проблем.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</w:t>
      </w:r>
      <w:r>
        <w:rPr>
          <w:rFonts w:cs="Times New Roman"/>
        </w:rPr>
        <w:t xml:space="preserve">. Анализ проблем процесса </w:t>
      </w:r>
      <w:r w:rsidR="002E7175">
        <w:rPr>
          <w:rFonts w:cs="Times New Roman"/>
        </w:rPr>
        <w:t xml:space="preserve">по одной из методологий: </w:t>
      </w:r>
      <w:r>
        <w:rPr>
          <w:rFonts w:cs="Times New Roman"/>
        </w:rPr>
        <w:t>5 почему?</w:t>
      </w:r>
      <w:r w:rsidR="00275EF5">
        <w:rPr>
          <w:rFonts w:cs="Times New Roman"/>
        </w:rPr>
        <w:t xml:space="preserve">/Метод Киплинга/Диаграмма </w:t>
      </w:r>
      <w:proofErr w:type="spellStart"/>
      <w:r w:rsidR="00275EF5">
        <w:rPr>
          <w:rFonts w:cs="Times New Roman"/>
        </w:rPr>
        <w:t>Исикавы</w:t>
      </w:r>
      <w:proofErr w:type="spellEnd"/>
      <w:r>
        <w:rPr>
          <w:rFonts w:cs="Times New Roman"/>
        </w:rPr>
        <w:t>;</w:t>
      </w:r>
    </w:p>
    <w:p w:rsidR="00830B38" w:rsidRDefault="00830B38" w:rsidP="00830B3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Карта идеального состояния процесса (в электронном виде);</w:t>
      </w:r>
    </w:p>
    <w:p w:rsidR="00830B38" w:rsidRDefault="00830B38" w:rsidP="00830B3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Карта идеального состояния процесса (фотография);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Карта целевого состояния процесса (в электронном виде);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Карта целевого состояния процесса (фотография);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Визуализация сравнения времени протекания процесса между текущим и целевым состоянием (график/диаграмма)</w:t>
      </w:r>
      <w:r w:rsidR="00830B38">
        <w:rPr>
          <w:rFonts w:cs="Times New Roman"/>
        </w:rPr>
        <w:t xml:space="preserve"> (</w:t>
      </w:r>
      <w:r w:rsidR="00830B38" w:rsidRPr="00830B38">
        <w:rPr>
          <w:rFonts w:cs="Times New Roman"/>
          <w:i/>
        </w:rPr>
        <w:t>не является обязательным элементом на старте проекта, но будет требоваться в итоговом кейсе по итогам реализации проекта</w:t>
      </w:r>
      <w:r w:rsidR="00830B38">
        <w:rPr>
          <w:rFonts w:cs="Times New Roman"/>
        </w:rPr>
        <w:t>)</w:t>
      </w:r>
      <w:r>
        <w:rPr>
          <w:rFonts w:cs="Times New Roman"/>
        </w:rPr>
        <w:t>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Введение в предметную область (описание ситуации «как </w:t>
      </w:r>
      <w:r>
        <w:rPr>
          <w:rFonts w:cs="Times New Roman"/>
        </w:rPr>
        <w:t>будет</w:t>
      </w:r>
      <w:r w:rsidRPr="00C156E5">
        <w:rPr>
          <w:rFonts w:cs="Times New Roman"/>
        </w:rPr>
        <w:t>»)</w:t>
      </w:r>
      <w:r>
        <w:rPr>
          <w:rFonts w:cs="Times New Roman"/>
        </w:rPr>
        <w:t>. Визуализация сравнения времени протекания процесса между текущим, целевым и идеальным состоянием (график/диаграмма)</w:t>
      </w:r>
      <w:r w:rsidR="00830B38" w:rsidRPr="00830B38">
        <w:rPr>
          <w:rFonts w:cs="Times New Roman"/>
        </w:rPr>
        <w:t xml:space="preserve"> </w:t>
      </w:r>
      <w:r w:rsidR="00830B38">
        <w:rPr>
          <w:rFonts w:cs="Times New Roman"/>
        </w:rPr>
        <w:t>(</w:t>
      </w:r>
      <w:r w:rsidR="00830B38" w:rsidRPr="00830B38">
        <w:rPr>
          <w:rFonts w:cs="Times New Roman"/>
          <w:i/>
        </w:rPr>
        <w:t>не является обязательным элементом на старте проекта, но будет требоваться в итоговом кейсе по итогам реализации проекта</w:t>
      </w:r>
      <w:r w:rsidR="00830B38">
        <w:rPr>
          <w:rFonts w:cs="Times New Roman"/>
        </w:rPr>
        <w:t>);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Цель и результат проекта;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Основные блоки работ проекта;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Бюджет проекта;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Команда проекта;</w:t>
      </w:r>
    </w:p>
    <w:p w:rsidR="003E27D0" w:rsidRDefault="003E27D0" w:rsidP="003E27D0">
      <w:pPr>
        <w:numPr>
          <w:ilvl w:val="0"/>
          <w:numId w:val="3"/>
        </w:numPr>
        <w:spacing w:line="240" w:lineRule="auto"/>
        <w:ind w:left="714"/>
        <w:rPr>
          <w:rFonts w:cs="Times New Roman"/>
        </w:rPr>
      </w:pPr>
      <w:r w:rsidRPr="00504159">
        <w:rPr>
          <w:rFonts w:cs="Times New Roman"/>
        </w:rPr>
        <w:t>Контактные да</w:t>
      </w:r>
      <w:r>
        <w:rPr>
          <w:rFonts w:cs="Times New Roman"/>
        </w:rPr>
        <w:t>нные (</w:t>
      </w:r>
      <w:r w:rsidRPr="00E66203">
        <w:rPr>
          <w:rFonts w:cs="Times New Roman"/>
          <w:b/>
        </w:rPr>
        <w:t>АКТУАЛЬНЫЕ!</w:t>
      </w:r>
      <w:r>
        <w:rPr>
          <w:rFonts w:cs="Times New Roman"/>
        </w:rPr>
        <w:t>):</w:t>
      </w:r>
    </w:p>
    <w:p w:rsidR="003E27D0" w:rsidRDefault="003E27D0" w:rsidP="003E27D0">
      <w:pPr>
        <w:spacing w:line="240" w:lineRule="auto"/>
        <w:ind w:left="714"/>
        <w:rPr>
          <w:rFonts w:cs="Times New Roman"/>
        </w:rPr>
      </w:pPr>
      <w:r>
        <w:rPr>
          <w:rFonts w:cs="Times New Roman"/>
        </w:rPr>
        <w:t xml:space="preserve">- Руководитель проекта (ФИО полностью, контактный телефон, </w:t>
      </w:r>
      <w:r>
        <w:rPr>
          <w:rFonts w:cs="Times New Roman"/>
          <w:lang w:val="en-US"/>
        </w:rPr>
        <w:t>e</w:t>
      </w:r>
      <w:r w:rsidRPr="00ED23B2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);</w:t>
      </w:r>
    </w:p>
    <w:p w:rsidR="003E27D0" w:rsidRPr="00ED23B2" w:rsidRDefault="003E27D0" w:rsidP="003E27D0">
      <w:pPr>
        <w:spacing w:line="240" w:lineRule="auto"/>
        <w:ind w:left="714"/>
        <w:rPr>
          <w:rFonts w:cs="Times New Roman"/>
        </w:rPr>
      </w:pPr>
      <w:r>
        <w:rPr>
          <w:rFonts w:cs="Times New Roman"/>
        </w:rPr>
        <w:t xml:space="preserve">- Администратор проекта (ФИО полностью, контактный телефон, </w:t>
      </w:r>
      <w:r>
        <w:rPr>
          <w:rFonts w:cs="Times New Roman"/>
          <w:lang w:val="en-US"/>
        </w:rPr>
        <w:t>e</w:t>
      </w:r>
      <w:r w:rsidRPr="00ED23B2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).</w:t>
      </w:r>
    </w:p>
    <w:p w:rsidR="003E27D0" w:rsidRDefault="003E27D0">
      <w:pPr>
        <w:spacing w:after="200"/>
        <w:rPr>
          <w:b/>
        </w:rPr>
      </w:pPr>
      <w:r>
        <w:rPr>
          <w:b/>
        </w:rPr>
        <w:br w:type="page"/>
      </w:r>
    </w:p>
    <w:p w:rsidR="00D27A48" w:rsidRPr="00D27A48" w:rsidRDefault="00523F1B" w:rsidP="00D27A48">
      <w:pPr>
        <w:ind w:left="720"/>
        <w:rPr>
          <w:b/>
        </w:rPr>
      </w:pPr>
      <w:r>
        <w:rPr>
          <w:b/>
        </w:rPr>
        <w:lastRenderedPageBreak/>
        <w:t>В карточке процесса</w:t>
      </w:r>
      <w:r w:rsidR="00DE57E5" w:rsidRPr="00D27A48">
        <w:rPr>
          <w:b/>
        </w:rPr>
        <w:t xml:space="preserve"> представлено корректное определение улучшаемого процесса и его границ</w:t>
      </w:r>
      <w:r w:rsidR="00D27A48">
        <w:rPr>
          <w:b/>
        </w:rPr>
        <w:t>:</w:t>
      </w:r>
    </w:p>
    <w:p w:rsidR="00D27A48" w:rsidRDefault="00D27A48" w:rsidP="001525A9">
      <w:pPr>
        <w:numPr>
          <w:ilvl w:val="0"/>
          <w:numId w:val="1"/>
        </w:numPr>
      </w:pPr>
      <w:r>
        <w:t>выбранный процесс соответствует критериям</w:t>
      </w:r>
      <w:r w:rsidR="003972C6">
        <w:t xml:space="preserve"> (первые 3 являются обязательными)</w:t>
      </w:r>
      <w:r>
        <w:t>:</w:t>
      </w:r>
    </w:p>
    <w:p w:rsidR="00D27A48" w:rsidRDefault="00D27A48" w:rsidP="00D27A48">
      <w:pPr>
        <w:ind w:left="720"/>
      </w:pPr>
      <w:r>
        <w:t>- значимый;</w:t>
      </w:r>
    </w:p>
    <w:p w:rsidR="00D27A48" w:rsidRDefault="00D27A48" w:rsidP="00D27A48">
      <w:pPr>
        <w:ind w:left="720"/>
      </w:pPr>
      <w:r>
        <w:t>- повторяющийся;</w:t>
      </w:r>
    </w:p>
    <w:p w:rsidR="00D27A48" w:rsidRDefault="00D27A48" w:rsidP="00D27A48">
      <w:pPr>
        <w:ind w:left="720"/>
      </w:pPr>
      <w:r>
        <w:t>- трудоемкий;</w:t>
      </w:r>
    </w:p>
    <w:p w:rsidR="00647D2C" w:rsidRDefault="00D27A48" w:rsidP="00D27A48">
      <w:pPr>
        <w:ind w:left="720"/>
      </w:pPr>
      <w:r>
        <w:t>- ресурсоемкий</w:t>
      </w:r>
      <w:r w:rsidR="00647D2C">
        <w:t>;</w:t>
      </w:r>
    </w:p>
    <w:p w:rsidR="00D27A48" w:rsidRDefault="00647D2C" w:rsidP="00D27A48">
      <w:pPr>
        <w:ind w:left="720"/>
      </w:pPr>
      <w:r>
        <w:t>- некачественный</w:t>
      </w:r>
      <w:r w:rsidR="00D27A48">
        <w:t>.</w:t>
      </w:r>
    </w:p>
    <w:p w:rsidR="00EB5D0E" w:rsidRPr="001525A9" w:rsidRDefault="00D27A48" w:rsidP="001525A9">
      <w:pPr>
        <w:numPr>
          <w:ilvl w:val="0"/>
          <w:numId w:val="1"/>
        </w:numPr>
      </w:pPr>
      <w:r>
        <w:t>границы начала и окончания процесса совпадают с представленными в картировании (</w:t>
      </w:r>
      <w:r w:rsidR="00AA2B08">
        <w:t xml:space="preserve">касаемо </w:t>
      </w:r>
      <w:r w:rsidRPr="00D27A48">
        <w:rPr>
          <w:u w:val="single"/>
        </w:rPr>
        <w:t>текуще</w:t>
      </w:r>
      <w:r w:rsidR="00AA2B08">
        <w:rPr>
          <w:u w:val="single"/>
        </w:rPr>
        <w:t>го</w:t>
      </w:r>
      <w:r w:rsidR="00AA2B08">
        <w:t xml:space="preserve"> и</w:t>
      </w:r>
      <w:r>
        <w:t xml:space="preserve"> </w:t>
      </w:r>
      <w:r w:rsidRPr="00D27A48">
        <w:rPr>
          <w:u w:val="single"/>
        </w:rPr>
        <w:t>целево</w:t>
      </w:r>
      <w:r w:rsidR="00AA2B08">
        <w:rPr>
          <w:u w:val="single"/>
        </w:rPr>
        <w:t>го</w:t>
      </w:r>
      <w:r>
        <w:t xml:space="preserve"> </w:t>
      </w:r>
      <w:r w:rsidR="005E0126">
        <w:t>состояни</w:t>
      </w:r>
      <w:r w:rsidR="00AA2B08">
        <w:t>я</w:t>
      </w:r>
      <w:r w:rsidR="005E0126">
        <w:t>).</w:t>
      </w:r>
    </w:p>
    <w:p w:rsidR="00D27A48" w:rsidRDefault="00D27A48" w:rsidP="00D27A48">
      <w:pPr>
        <w:ind w:left="720"/>
        <w:rPr>
          <w:b/>
        </w:rPr>
      </w:pPr>
    </w:p>
    <w:p w:rsidR="00EB5D0E" w:rsidRPr="00D27A48" w:rsidRDefault="00D27A48" w:rsidP="00D27A48">
      <w:pPr>
        <w:ind w:left="720"/>
        <w:rPr>
          <w:b/>
        </w:rPr>
      </w:pPr>
      <w:r w:rsidRPr="00D27A48">
        <w:rPr>
          <w:b/>
        </w:rPr>
        <w:t>В</w:t>
      </w:r>
      <w:r w:rsidR="00DE57E5" w:rsidRPr="00D27A48">
        <w:rPr>
          <w:b/>
        </w:rPr>
        <w:t xml:space="preserve"> </w:t>
      </w:r>
      <w:r w:rsidR="00523F1B">
        <w:rPr>
          <w:b/>
        </w:rPr>
        <w:t>карточке процесса</w:t>
      </w:r>
      <w:r w:rsidR="00523F1B" w:rsidRPr="00D27A48">
        <w:rPr>
          <w:b/>
        </w:rPr>
        <w:t xml:space="preserve"> </w:t>
      </w:r>
      <w:r w:rsidR="00DE57E5" w:rsidRPr="00D27A48">
        <w:rPr>
          <w:b/>
        </w:rPr>
        <w:t>представлено обоснование для понимания, зачем и почему важна реализация проекта</w:t>
      </w:r>
      <w:r>
        <w:rPr>
          <w:b/>
        </w:rPr>
        <w:t>:</w:t>
      </w:r>
    </w:p>
    <w:p w:rsidR="00D27A48" w:rsidRDefault="00D27A48" w:rsidP="001525A9">
      <w:pPr>
        <w:numPr>
          <w:ilvl w:val="0"/>
          <w:numId w:val="1"/>
        </w:numPr>
      </w:pPr>
      <w:r>
        <w:t xml:space="preserve">все критерии обоснования проекта имеют измеримое </w:t>
      </w:r>
      <w:r w:rsidR="00A21B4B">
        <w:t>(</w:t>
      </w:r>
      <w:r>
        <w:t>числовое</w:t>
      </w:r>
      <w:r w:rsidR="00A21B4B">
        <w:t>)</w:t>
      </w:r>
      <w:r>
        <w:t xml:space="preserve"> представление:</w:t>
      </w:r>
    </w:p>
    <w:p w:rsidR="00D27A48" w:rsidRDefault="00D27A48" w:rsidP="00D27A48">
      <w:pPr>
        <w:ind w:left="720"/>
      </w:pPr>
      <w:r>
        <w:t>- значимость (</w:t>
      </w:r>
      <w:r w:rsidR="001E63D3" w:rsidRPr="001E63D3">
        <w:t xml:space="preserve">статистические данные, подтверждающие наличие проблем и/или потенциала для улучшения выбранного процесса, например: </w:t>
      </w:r>
      <w:r w:rsidR="001E63D3" w:rsidRPr="001E63D3">
        <w:rPr>
          <w:i/>
        </w:rPr>
        <w:t>увеличение числа жалоб на предоставление государственной услуги с 2016 по 2018 годы на 30%</w:t>
      </w:r>
      <w:r w:rsidR="001E63D3" w:rsidRPr="001E63D3">
        <w:t>.</w:t>
      </w:r>
      <w:r w:rsidR="001E63D3">
        <w:t xml:space="preserve"> Дополнительно могут быть приведены: </w:t>
      </w:r>
      <w:r w:rsidR="00D25C35">
        <w:t>%</w:t>
      </w:r>
      <w:r w:rsidR="00EC2A6B">
        <w:t xml:space="preserve"> или количество</w:t>
      </w:r>
      <w:r w:rsidR="00A21B4B">
        <w:t xml:space="preserve"> вовлеченных сотрудников</w:t>
      </w:r>
      <w:r w:rsidR="00063F3D">
        <w:t>/подразделений</w:t>
      </w:r>
      <w:r w:rsidR="00EC2A6B">
        <w:t xml:space="preserve">, </w:t>
      </w:r>
      <w:r w:rsidR="00063F3D">
        <w:t>отсылка к нормативным актам, иные показатели уровня значимости</w:t>
      </w:r>
      <w:r>
        <w:t>);</w:t>
      </w:r>
    </w:p>
    <w:p w:rsidR="00D27A48" w:rsidRDefault="00D27A48" w:rsidP="00D27A48">
      <w:pPr>
        <w:ind w:left="720"/>
      </w:pPr>
      <w:r>
        <w:t>- повторяемость (количество циклов/повторений</w:t>
      </w:r>
      <w:r w:rsidR="00A21B4B">
        <w:t xml:space="preserve"> в течение года</w:t>
      </w:r>
      <w:r>
        <w:t>);</w:t>
      </w:r>
    </w:p>
    <w:p w:rsidR="00D27A48" w:rsidRDefault="00D27A48" w:rsidP="00D27A48">
      <w:pPr>
        <w:ind w:left="720"/>
      </w:pPr>
      <w:r>
        <w:t>- трудоемкость</w:t>
      </w:r>
      <w:r w:rsidR="00A21B4B">
        <w:t xml:space="preserve"> (чел./часы)</w:t>
      </w:r>
      <w:r>
        <w:t>;</w:t>
      </w:r>
    </w:p>
    <w:p w:rsidR="00D27A48" w:rsidRDefault="00D27A48" w:rsidP="00D27A48">
      <w:pPr>
        <w:ind w:left="720"/>
      </w:pPr>
      <w:r>
        <w:t>- ресурсоемкость</w:t>
      </w:r>
      <w:r w:rsidR="00A21B4B">
        <w:t xml:space="preserve"> (количество вовлеченных сотрудников, степень нагрузки на материально-техническую базу учреждения)</w:t>
      </w:r>
      <w:r>
        <w:t>;</w:t>
      </w:r>
    </w:p>
    <w:p w:rsidR="00D27A48" w:rsidRDefault="00D27A48" w:rsidP="00D27A48">
      <w:pPr>
        <w:ind w:left="720"/>
      </w:pPr>
      <w:r>
        <w:t xml:space="preserve">- качество процесса </w:t>
      </w:r>
      <w:r w:rsidR="00A21B4B">
        <w:t>(</w:t>
      </w:r>
      <w:r w:rsidR="00647D2C">
        <w:t xml:space="preserve">количество возвратов, </w:t>
      </w:r>
      <w:r w:rsidR="00A21B4B">
        <w:t>степень удовлетворенности участников процесса, в %);</w:t>
      </w:r>
    </w:p>
    <w:p w:rsidR="00D27A48" w:rsidRDefault="00D27A48" w:rsidP="00D27A48">
      <w:pPr>
        <w:ind w:left="720"/>
      </w:pPr>
      <w:r>
        <w:t>- вероятные риски</w:t>
      </w:r>
      <w:r w:rsidR="00A21B4B">
        <w:t xml:space="preserve"> (в %);</w:t>
      </w:r>
    </w:p>
    <w:p w:rsidR="00D27A48" w:rsidRDefault="00D27A48" w:rsidP="00D27A48">
      <w:pPr>
        <w:ind w:left="720"/>
      </w:pPr>
      <w:r>
        <w:t>- иные.</w:t>
      </w:r>
    </w:p>
    <w:p w:rsidR="00A21B4B" w:rsidRPr="00D25C35" w:rsidRDefault="00A21B4B" w:rsidP="00D27A48">
      <w:pPr>
        <w:ind w:left="720"/>
        <w:rPr>
          <w:i/>
        </w:rPr>
      </w:pPr>
      <w:r w:rsidRPr="00D25C35">
        <w:rPr>
          <w:i/>
        </w:rPr>
        <w:t>* если вклад в обоснование проекта является незначительным, то такой критерий рекомендуется не приводить</w:t>
      </w:r>
    </w:p>
    <w:p w:rsidR="00D27A48" w:rsidRPr="001525A9" w:rsidRDefault="00D27A48" w:rsidP="00D27A48">
      <w:pPr>
        <w:ind w:left="720"/>
      </w:pPr>
    </w:p>
    <w:p w:rsidR="00EB5D0E" w:rsidRPr="00A21B4B" w:rsidRDefault="00DE57E5" w:rsidP="00D27A48">
      <w:pPr>
        <w:ind w:left="720"/>
        <w:rPr>
          <w:b/>
        </w:rPr>
      </w:pPr>
      <w:r w:rsidRPr="00A21B4B">
        <w:rPr>
          <w:b/>
        </w:rPr>
        <w:t>Цели проекта определены корректно, измеримы и отвечают обоснованию проекта</w:t>
      </w:r>
      <w:r w:rsidR="00A21B4B">
        <w:rPr>
          <w:b/>
        </w:rPr>
        <w:t>:</w:t>
      </w:r>
    </w:p>
    <w:p w:rsidR="00A21B4B" w:rsidRPr="00AA2B08" w:rsidRDefault="00210E51" w:rsidP="00A21B4B">
      <w:pPr>
        <w:numPr>
          <w:ilvl w:val="0"/>
          <w:numId w:val="1"/>
        </w:numPr>
      </w:pPr>
      <w:r>
        <w:t>показатели с</w:t>
      </w:r>
      <w:r w:rsidR="00A21B4B" w:rsidRPr="00A21B4B">
        <w:t>окращени</w:t>
      </w:r>
      <w:r>
        <w:t>я</w:t>
      </w:r>
      <w:r w:rsidR="00A21B4B" w:rsidRPr="00A21B4B">
        <w:t xml:space="preserve"> времени протекания процесса</w:t>
      </w:r>
      <w:r w:rsidR="00A21B4B">
        <w:t xml:space="preserve"> (текущий и целевой показатель) </w:t>
      </w:r>
      <w:r>
        <w:t xml:space="preserve">имеют минимальное и максимальное значение, указанные через </w:t>
      </w:r>
      <w:r w:rsidRPr="00AA2B08">
        <w:t>дефис</w:t>
      </w:r>
      <w:r w:rsidR="00D803C4" w:rsidRPr="00AA2B08">
        <w:t xml:space="preserve"> (единица измерения - минуты)</w:t>
      </w:r>
      <w:r w:rsidRPr="00AA2B08">
        <w:t>;</w:t>
      </w:r>
    </w:p>
    <w:p w:rsidR="00210E51" w:rsidRDefault="00210E51" w:rsidP="00A21B4B">
      <w:pPr>
        <w:numPr>
          <w:ilvl w:val="0"/>
          <w:numId w:val="1"/>
        </w:numPr>
      </w:pPr>
      <w:r>
        <w:t>в качестве цели может приводиться сокращение количества работ</w:t>
      </w:r>
      <w:r w:rsidR="00D803C4">
        <w:t xml:space="preserve"> </w:t>
      </w:r>
      <w:r w:rsidR="00D803C4" w:rsidRPr="00AA2B08">
        <w:t>(этапов процесса)</w:t>
      </w:r>
      <w:r w:rsidRPr="00AA2B08">
        <w:t xml:space="preserve"> и/или иная специфическая характеристика выбранного процесса</w:t>
      </w:r>
      <w:r w:rsidR="009368C9" w:rsidRPr="00AA2B08">
        <w:t>, напрямую влияющая на получение результата проекта</w:t>
      </w:r>
      <w:r w:rsidRPr="00AA2B08">
        <w:t xml:space="preserve"> (например, количество возвратов материала</w:t>
      </w:r>
      <w:r>
        <w:t xml:space="preserve"> на доработку)</w:t>
      </w:r>
      <w:r w:rsidR="009A4D91">
        <w:t>.</w:t>
      </w:r>
    </w:p>
    <w:p w:rsidR="00210E51" w:rsidRDefault="00210E51" w:rsidP="00BA7324">
      <w:pPr>
        <w:ind w:left="720"/>
      </w:pPr>
    </w:p>
    <w:p w:rsidR="00A21B4B" w:rsidRPr="00BA7324" w:rsidRDefault="00BA7324" w:rsidP="00BA7324">
      <w:pPr>
        <w:ind w:left="720"/>
        <w:rPr>
          <w:b/>
        </w:rPr>
      </w:pPr>
      <w:r w:rsidRPr="00BA7324">
        <w:rPr>
          <w:b/>
        </w:rPr>
        <w:t>Эффекты от реализации проекта указаны:</w:t>
      </w:r>
    </w:p>
    <w:p w:rsidR="00BA7324" w:rsidRDefault="00BA7324" w:rsidP="001525A9">
      <w:pPr>
        <w:numPr>
          <w:ilvl w:val="0"/>
          <w:numId w:val="1"/>
        </w:numPr>
      </w:pPr>
      <w:r>
        <w:t>для учреждения</w:t>
      </w:r>
      <w:r w:rsidR="009A4D91">
        <w:t>;</w:t>
      </w:r>
    </w:p>
    <w:p w:rsidR="00BA7324" w:rsidRDefault="00BA7324" w:rsidP="001525A9">
      <w:pPr>
        <w:numPr>
          <w:ilvl w:val="0"/>
          <w:numId w:val="1"/>
        </w:numPr>
      </w:pPr>
      <w:r>
        <w:t>для населения (не менее одного)</w:t>
      </w:r>
      <w:r w:rsidR="009A4D91">
        <w:t>;</w:t>
      </w:r>
    </w:p>
    <w:p w:rsidR="00BA7324" w:rsidRDefault="00BA7324" w:rsidP="001525A9">
      <w:pPr>
        <w:numPr>
          <w:ilvl w:val="0"/>
          <w:numId w:val="1"/>
        </w:numPr>
      </w:pPr>
      <w:r>
        <w:t>в порядковом соответствии с пунктами обоснования выбора процесса</w:t>
      </w:r>
      <w:r w:rsidR="009A4D91">
        <w:t>;</w:t>
      </w:r>
    </w:p>
    <w:p w:rsidR="00BA7324" w:rsidRDefault="00BA7324" w:rsidP="001525A9">
      <w:pPr>
        <w:numPr>
          <w:ilvl w:val="0"/>
          <w:numId w:val="1"/>
        </w:numPr>
      </w:pPr>
      <w:r>
        <w:t>с измеримым числовым представлением</w:t>
      </w:r>
      <w:r w:rsidR="009A4D91">
        <w:t>.</w:t>
      </w:r>
    </w:p>
    <w:p w:rsidR="00BA7324" w:rsidRDefault="00BA7324" w:rsidP="00BA7324">
      <w:pPr>
        <w:ind w:left="720"/>
      </w:pPr>
    </w:p>
    <w:p w:rsidR="00BA7324" w:rsidRPr="00AA2B08" w:rsidRDefault="00AA00CB" w:rsidP="00BA7324">
      <w:pPr>
        <w:ind w:left="720"/>
        <w:rPr>
          <w:b/>
        </w:rPr>
      </w:pPr>
      <w:r w:rsidRPr="003E27D0">
        <w:rPr>
          <w:b/>
        </w:rPr>
        <w:t>Оформление карточки про</w:t>
      </w:r>
      <w:r w:rsidR="001A1B3F">
        <w:rPr>
          <w:b/>
        </w:rPr>
        <w:t>цесса</w:t>
      </w:r>
      <w:r w:rsidR="00AA2B08" w:rsidRPr="003E27D0">
        <w:rPr>
          <w:b/>
        </w:rPr>
        <w:t xml:space="preserve"> (см. методические рекомендации!)</w:t>
      </w:r>
      <w:r w:rsidRPr="003E27D0">
        <w:rPr>
          <w:b/>
        </w:rPr>
        <w:t>:</w:t>
      </w:r>
    </w:p>
    <w:p w:rsidR="00EB5D0E" w:rsidRPr="00AA2B08" w:rsidRDefault="001A1B3F" w:rsidP="001525A9">
      <w:pPr>
        <w:numPr>
          <w:ilvl w:val="0"/>
          <w:numId w:val="1"/>
        </w:numPr>
      </w:pPr>
      <w:r>
        <w:t>карточка</w:t>
      </w:r>
      <w:r w:rsidR="00DE57E5" w:rsidRPr="00AA2B08">
        <w:t xml:space="preserve"> утвержден</w:t>
      </w:r>
      <w:r>
        <w:t>а</w:t>
      </w:r>
      <w:r w:rsidR="00DE57E5" w:rsidRPr="00AA2B08">
        <w:t xml:space="preserve"> Заказчиком и </w:t>
      </w:r>
      <w:r w:rsidR="00AA00CB" w:rsidRPr="00AA2B08">
        <w:t>имеет визу контролирующего управления культуры;</w:t>
      </w:r>
    </w:p>
    <w:p w:rsidR="00AA00CB" w:rsidRPr="00AA2B08" w:rsidRDefault="006A0625" w:rsidP="001525A9">
      <w:pPr>
        <w:numPr>
          <w:ilvl w:val="0"/>
          <w:numId w:val="1"/>
        </w:numPr>
      </w:pPr>
      <w:r w:rsidRPr="00AA2B08">
        <w:lastRenderedPageBreak/>
        <w:t>з</w:t>
      </w:r>
      <w:r w:rsidR="00AA00CB" w:rsidRPr="00AA2B08">
        <w:t>аказчик и руководитель – разные сотрудники</w:t>
      </w:r>
      <w:r w:rsidR="004129BA">
        <w:t xml:space="preserve"> (заказчик – директор учреждения, руководитель – сотрудник учреждения, ответственный за подготовку и реализацию проекта)</w:t>
      </w:r>
      <w:r w:rsidR="00AA00CB" w:rsidRPr="00AA2B08">
        <w:t>;</w:t>
      </w:r>
    </w:p>
    <w:p w:rsidR="00AA00CB" w:rsidRPr="00AA2B08" w:rsidRDefault="006A0625" w:rsidP="001525A9">
      <w:pPr>
        <w:numPr>
          <w:ilvl w:val="0"/>
          <w:numId w:val="1"/>
        </w:numPr>
      </w:pPr>
      <w:r w:rsidRPr="00AA2B08">
        <w:t>для всех участников коман</w:t>
      </w:r>
      <w:r w:rsidR="005F05A6" w:rsidRPr="00AA2B08">
        <w:t>ды проекта указаны их должности;</w:t>
      </w:r>
    </w:p>
    <w:p w:rsidR="005F05A6" w:rsidRPr="00AA2B08" w:rsidRDefault="005F05A6" w:rsidP="001525A9">
      <w:pPr>
        <w:numPr>
          <w:ilvl w:val="0"/>
          <w:numId w:val="1"/>
        </w:numPr>
      </w:pPr>
      <w:r w:rsidRPr="00AA2B08">
        <w:t xml:space="preserve">поле «Утверждаю» расположено </w:t>
      </w:r>
      <w:r w:rsidR="001A1B3F">
        <w:t>справа</w:t>
      </w:r>
      <w:r w:rsidRPr="00AA2B08">
        <w:t xml:space="preserve">, а поле «Подготовлено» </w:t>
      </w:r>
      <w:r w:rsidR="001A1B3F">
        <w:t>слева</w:t>
      </w:r>
      <w:r w:rsidR="00A426DE" w:rsidRPr="00AA2B08">
        <w:t>;</w:t>
      </w:r>
      <w:r w:rsidRPr="00AA2B08">
        <w:t xml:space="preserve"> ФИО и должности в этих полях не ука</w:t>
      </w:r>
      <w:r w:rsidR="00A426DE" w:rsidRPr="00AA2B08">
        <w:t>заны, только место для подписи;</w:t>
      </w:r>
    </w:p>
    <w:p w:rsidR="00367879" w:rsidRPr="00AA2B08" w:rsidRDefault="00367879" w:rsidP="00367879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AA2B08">
        <w:rPr>
          <w:rFonts w:cs="Times New Roman"/>
        </w:rPr>
        <w:t>обоснование выбора процесса визуализировано на отдельном слайде с сохранением формулировок обоснований из карточки проекта;</w:t>
      </w:r>
    </w:p>
    <w:p w:rsidR="00367879" w:rsidRPr="00AA2B08" w:rsidRDefault="00367879" w:rsidP="00367879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AA2B08">
        <w:rPr>
          <w:rFonts w:cs="Times New Roman"/>
        </w:rPr>
        <w:t>указанная выше визуализация дополняет понимание важности выбора процесса, и не добавляет новых вводных факторов;</w:t>
      </w:r>
    </w:p>
    <w:p w:rsidR="00AA2B08" w:rsidRDefault="00AA2B08" w:rsidP="00AA2B08">
      <w:pPr>
        <w:spacing w:line="240" w:lineRule="auto"/>
        <w:ind w:left="720"/>
      </w:pPr>
    </w:p>
    <w:p w:rsidR="00367879" w:rsidRPr="00367879" w:rsidRDefault="00367879" w:rsidP="00367879">
      <w:pPr>
        <w:ind w:left="720"/>
        <w:rPr>
          <w:b/>
        </w:rPr>
      </w:pPr>
      <w:r w:rsidRPr="00367879">
        <w:rPr>
          <w:b/>
        </w:rPr>
        <w:t>Сроки реализации мероприятий:</w:t>
      </w:r>
    </w:p>
    <w:p w:rsidR="003E696C" w:rsidRDefault="001A1B3F" w:rsidP="001525A9">
      <w:pPr>
        <w:numPr>
          <w:ilvl w:val="0"/>
          <w:numId w:val="1"/>
        </w:numPr>
      </w:pPr>
      <w:r>
        <w:t xml:space="preserve">разработка карточки процесса совпадает с </w:t>
      </w:r>
      <w:r w:rsidR="003E696C">
        <w:t>дат</w:t>
      </w:r>
      <w:r>
        <w:t>ой</w:t>
      </w:r>
      <w:r w:rsidR="003E696C">
        <w:t xml:space="preserve"> начала разработки карты текущего состояния процесса;</w:t>
      </w:r>
    </w:p>
    <w:p w:rsidR="005F05A6" w:rsidRDefault="003E696C" w:rsidP="001525A9">
      <w:pPr>
        <w:numPr>
          <w:ilvl w:val="0"/>
          <w:numId w:val="1"/>
        </w:numPr>
      </w:pPr>
      <w:r>
        <w:t>этап внедрения улучшений составляет не менее 90 календарных дней;</w:t>
      </w:r>
    </w:p>
    <w:p w:rsidR="003E696C" w:rsidRPr="00AA2B08" w:rsidRDefault="003E696C" w:rsidP="001525A9">
      <w:pPr>
        <w:numPr>
          <w:ilvl w:val="0"/>
          <w:numId w:val="1"/>
        </w:numPr>
      </w:pPr>
      <w:r w:rsidRPr="00AA2B08">
        <w:t>дата закрытия проекта совпадает с финальной датой этапа внедрения улучшений</w:t>
      </w:r>
      <w:r w:rsidR="008F0116" w:rsidRPr="00AA2B08">
        <w:t xml:space="preserve"> </w:t>
      </w:r>
      <w:r w:rsidR="00AA2B08">
        <w:t xml:space="preserve">и </w:t>
      </w:r>
      <w:r w:rsidR="008F0116" w:rsidRPr="00AA2B08">
        <w:t>с датой последней работы в проекте</w:t>
      </w:r>
      <w:r w:rsidRPr="00AA2B08">
        <w:t>;</w:t>
      </w:r>
    </w:p>
    <w:p w:rsidR="00706DE5" w:rsidRDefault="001A1B3F" w:rsidP="001525A9">
      <w:pPr>
        <w:numPr>
          <w:ilvl w:val="0"/>
          <w:numId w:val="1"/>
        </w:numPr>
      </w:pPr>
      <w:r>
        <w:t>Картирование процесса</w:t>
      </w:r>
      <w:r w:rsidR="000C5F1D" w:rsidRPr="00446935">
        <w:t xml:space="preserve"> содержит подразделы</w:t>
      </w:r>
    </w:p>
    <w:p w:rsidR="000C5F1D" w:rsidRPr="00446935" w:rsidRDefault="000C5F1D" w:rsidP="00706DE5">
      <w:pPr>
        <w:ind w:left="720"/>
      </w:pPr>
      <w:r w:rsidRPr="00446935">
        <w:t>(по общему правилу срок для каждого из них не менее 5 рабочих дней):</w:t>
      </w:r>
    </w:p>
    <w:p w:rsidR="000C5F1D" w:rsidRPr="00446935" w:rsidRDefault="000C5F1D" w:rsidP="000C5F1D">
      <w:pPr>
        <w:ind w:left="720"/>
      </w:pPr>
      <w:r w:rsidRPr="00446935">
        <w:t>-</w:t>
      </w:r>
      <w:r w:rsidRPr="00446935">
        <w:rPr>
          <w:lang w:val="en-US"/>
        </w:rPr>
        <w:t> </w:t>
      </w:r>
      <w:r w:rsidRPr="00446935">
        <w:t>разработка текущей карты процесса;</w:t>
      </w:r>
    </w:p>
    <w:p w:rsidR="000C5F1D" w:rsidRDefault="000C5F1D" w:rsidP="000C5F1D">
      <w:pPr>
        <w:ind w:left="720"/>
      </w:pPr>
      <w:r w:rsidRPr="00446935">
        <w:t>-</w:t>
      </w:r>
      <w:r w:rsidRPr="00446935">
        <w:rPr>
          <w:lang w:val="en-US"/>
        </w:rPr>
        <w:t> </w:t>
      </w:r>
      <w:r w:rsidRPr="00446935">
        <w:t>поиск и выявление проблем;</w:t>
      </w:r>
    </w:p>
    <w:p w:rsidR="001A1B3F" w:rsidRPr="00446935" w:rsidRDefault="001A1B3F" w:rsidP="000C5F1D">
      <w:pPr>
        <w:ind w:left="720"/>
      </w:pPr>
      <w:r>
        <w:t>- разработка идеальной карты процесса;</w:t>
      </w:r>
    </w:p>
    <w:p w:rsidR="000C5F1D" w:rsidRPr="00446935" w:rsidRDefault="000C5F1D" w:rsidP="000C5F1D">
      <w:pPr>
        <w:ind w:left="720"/>
      </w:pPr>
      <w:r w:rsidRPr="00446935">
        <w:t>-</w:t>
      </w:r>
      <w:r w:rsidRPr="00446935">
        <w:rPr>
          <w:lang w:val="en-US"/>
        </w:rPr>
        <w:t> </w:t>
      </w:r>
      <w:r w:rsidRPr="00446935">
        <w:t>разработка целевой карты процесса;</w:t>
      </w:r>
    </w:p>
    <w:p w:rsidR="000C5F1D" w:rsidRPr="00446935" w:rsidRDefault="000C5F1D" w:rsidP="000C5F1D">
      <w:pPr>
        <w:ind w:left="720"/>
      </w:pPr>
      <w:r w:rsidRPr="00446935">
        <w:t>-</w:t>
      </w:r>
      <w:r w:rsidRPr="00446935">
        <w:rPr>
          <w:lang w:val="en-US"/>
        </w:rPr>
        <w:t> </w:t>
      </w:r>
      <w:r w:rsidRPr="00446935">
        <w:t xml:space="preserve">разработка </w:t>
      </w:r>
      <w:r w:rsidR="001A1B3F">
        <w:t>плана мероприятий</w:t>
      </w:r>
      <w:r w:rsidRPr="00446935">
        <w:t>;</w:t>
      </w:r>
    </w:p>
    <w:p w:rsidR="000C5F1D" w:rsidRDefault="000C5F1D" w:rsidP="000C5F1D">
      <w:pPr>
        <w:pStyle w:val="a5"/>
      </w:pPr>
      <w:r w:rsidRPr="00446935">
        <w:t>-</w:t>
      </w:r>
      <w:r w:rsidRPr="00446935">
        <w:rPr>
          <w:lang w:val="en-US"/>
        </w:rPr>
        <w:t> </w:t>
      </w:r>
      <w:r w:rsidR="001A1B3F">
        <w:t>защита проекта на экспертной комиссии</w:t>
      </w:r>
      <w:r w:rsidRPr="00446935">
        <w:t>.</w:t>
      </w:r>
    </w:p>
    <w:p w:rsidR="001A1B3F" w:rsidRPr="00AA2B08" w:rsidRDefault="001A1B3F" w:rsidP="001A1B3F">
      <w:pPr>
        <w:numPr>
          <w:ilvl w:val="0"/>
          <w:numId w:val="1"/>
        </w:numPr>
      </w:pPr>
      <w:r>
        <w:t>производственный анализ процесса находится в границах внедрения улучшений.</w:t>
      </w:r>
    </w:p>
    <w:p w:rsidR="001E5966" w:rsidRPr="00C156E5" w:rsidRDefault="001E5966" w:rsidP="001E5966">
      <w:pPr>
        <w:spacing w:line="240" w:lineRule="auto"/>
        <w:ind w:left="714"/>
        <w:rPr>
          <w:rFonts w:cs="Times New Roman"/>
        </w:rPr>
      </w:pPr>
    </w:p>
    <w:p w:rsidR="001E5966" w:rsidRPr="00C156E5" w:rsidRDefault="001E5966" w:rsidP="001E5966">
      <w:pPr>
        <w:spacing w:line="240" w:lineRule="auto"/>
        <w:ind w:left="714"/>
        <w:rPr>
          <w:rFonts w:cs="Times New Roman"/>
          <w:b/>
        </w:rPr>
      </w:pPr>
      <w:r w:rsidRPr="00C156E5">
        <w:rPr>
          <w:rFonts w:cs="Times New Roman"/>
          <w:b/>
        </w:rPr>
        <w:t>Карты текущего, целевого и идеального состояния содержат:</w:t>
      </w:r>
    </w:p>
    <w:p w:rsidR="001E5966" w:rsidRPr="00C156E5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есть»);</w:t>
      </w:r>
    </w:p>
    <w:p w:rsidR="001E5966" w:rsidRPr="00427E26" w:rsidRDefault="001E5966" w:rsidP="001E5966">
      <w:pPr>
        <w:spacing w:line="240" w:lineRule="auto"/>
        <w:ind w:left="1428" w:firstLine="696"/>
        <w:rPr>
          <w:rFonts w:cs="Times New Roman"/>
          <w:b/>
        </w:rPr>
      </w:pPr>
      <w:r w:rsidRPr="00427E26">
        <w:rPr>
          <w:rFonts w:cs="Times New Roman"/>
          <w:b/>
          <w:i/>
        </w:rPr>
        <w:t xml:space="preserve">* </w:t>
      </w:r>
      <w:r w:rsidRPr="00427E26">
        <w:rPr>
          <w:rFonts w:cs="Times New Roman"/>
          <w:i/>
        </w:rPr>
        <w:t>для карты текущего состояния процесса</w:t>
      </w:r>
    </w:p>
    <w:p w:rsidR="001E5966" w:rsidRPr="00C156E5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Введение в предметную область (описание ситуации «как будет»);</w:t>
      </w:r>
    </w:p>
    <w:p w:rsidR="001E5966" w:rsidRPr="00427E26" w:rsidRDefault="001E5966" w:rsidP="001E5966">
      <w:pPr>
        <w:spacing w:line="240" w:lineRule="auto"/>
        <w:ind w:left="1428" w:firstLine="696"/>
        <w:rPr>
          <w:rFonts w:cs="Times New Roman"/>
          <w:b/>
        </w:rPr>
      </w:pPr>
      <w:r w:rsidRPr="00427E26">
        <w:rPr>
          <w:rFonts w:cs="Times New Roman"/>
          <w:b/>
          <w:i/>
        </w:rPr>
        <w:t xml:space="preserve">* </w:t>
      </w:r>
      <w:r w:rsidRPr="00427E26">
        <w:rPr>
          <w:rFonts w:cs="Times New Roman"/>
          <w:i/>
        </w:rPr>
        <w:t>для карт целевого и идеального состояний процесса</w:t>
      </w:r>
    </w:p>
    <w:p w:rsidR="001E5966" w:rsidRPr="00C156E5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>полное наименование процесса;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на </w:t>
      </w:r>
      <w:proofErr w:type="spellStart"/>
      <w:r w:rsidRPr="00C156E5">
        <w:rPr>
          <w:rFonts w:cs="Times New Roman"/>
        </w:rPr>
        <w:t>стикерах</w:t>
      </w:r>
      <w:proofErr w:type="spellEnd"/>
      <w:r w:rsidRPr="00C156E5">
        <w:rPr>
          <w:rFonts w:cs="Times New Roman"/>
        </w:rPr>
        <w:t>/блоках отражена информация:</w:t>
      </w:r>
    </w:p>
    <w:p w:rsidR="001E5966" w:rsidRPr="00C156E5" w:rsidRDefault="001E5966" w:rsidP="001E5966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порядковый номер операции;</w:t>
      </w:r>
    </w:p>
    <w:p w:rsidR="001E5966" w:rsidRPr="00C156E5" w:rsidRDefault="001E5966" w:rsidP="001E5966">
      <w:pPr>
        <w:spacing w:line="240" w:lineRule="auto"/>
        <w:ind w:left="720"/>
        <w:rPr>
          <w:rFonts w:cs="Times New Roman"/>
        </w:rPr>
      </w:pPr>
      <w:r w:rsidRPr="00C156E5">
        <w:rPr>
          <w:rFonts w:cs="Times New Roman"/>
        </w:rPr>
        <w:t>- кто делает (роль в процессе – сотрудник/посетитель/директор и др.);</w:t>
      </w:r>
    </w:p>
    <w:p w:rsidR="001E5966" w:rsidRPr="00C156E5" w:rsidRDefault="001E5966" w:rsidP="001E5966">
      <w:pPr>
        <w:spacing w:line="240" w:lineRule="auto"/>
        <w:ind w:left="720"/>
        <w:rPr>
          <w:rFonts w:cs="Times New Roman"/>
        </w:rPr>
      </w:pPr>
      <w:r w:rsidRPr="00C156E5">
        <w:rPr>
          <w:rFonts w:cs="Times New Roman"/>
        </w:rPr>
        <w:t>- что делает? (формулировка операции через глагол);</w:t>
      </w:r>
    </w:p>
    <w:p w:rsidR="001E5966" w:rsidRPr="00C0093B" w:rsidRDefault="001E5966" w:rsidP="001E5966">
      <w:pPr>
        <w:spacing w:line="240" w:lineRule="auto"/>
        <w:ind w:left="720"/>
        <w:rPr>
          <w:rFonts w:cs="Times New Roman"/>
        </w:rPr>
      </w:pPr>
      <w:r w:rsidRPr="00C156E5">
        <w:rPr>
          <w:rFonts w:cs="Times New Roman"/>
        </w:rPr>
        <w:t xml:space="preserve">- </w:t>
      </w:r>
      <w:r w:rsidRPr="00C0093B">
        <w:rPr>
          <w:rFonts w:cs="Times New Roman"/>
        </w:rPr>
        <w:t>сколько делает по времени? (</w:t>
      </w:r>
      <w:r w:rsidRPr="00C0093B">
        <w:rPr>
          <w:rFonts w:cs="Times New Roman"/>
          <w:b/>
          <w:lang w:val="en-US"/>
        </w:rPr>
        <w:t>min</w:t>
      </w:r>
      <w:r w:rsidRPr="00C0093B">
        <w:rPr>
          <w:rFonts w:cs="Times New Roman"/>
        </w:rPr>
        <w:t xml:space="preserve"> – </w:t>
      </w:r>
      <w:r w:rsidRPr="00C0093B">
        <w:rPr>
          <w:rFonts w:cs="Times New Roman"/>
          <w:b/>
          <w:lang w:val="en-US"/>
        </w:rPr>
        <w:t>max</w:t>
      </w:r>
      <w:r w:rsidRPr="00C0093B">
        <w:rPr>
          <w:rFonts w:cs="Times New Roman"/>
        </w:rPr>
        <w:t xml:space="preserve"> мин.);</w:t>
      </w:r>
    </w:p>
    <w:p w:rsidR="001E5966" w:rsidRPr="005F0ADF" w:rsidRDefault="001E5966" w:rsidP="001E5966">
      <w:pPr>
        <w:spacing w:line="240" w:lineRule="auto"/>
        <w:ind w:left="720"/>
        <w:rPr>
          <w:rFonts w:cs="Times New Roman"/>
          <w:color w:val="FF0000"/>
        </w:rPr>
      </w:pPr>
      <w:r w:rsidRPr="00C0093B">
        <w:rPr>
          <w:rFonts w:cs="Times New Roman"/>
          <w:b/>
          <w:i/>
        </w:rPr>
        <w:t xml:space="preserve">* </w:t>
      </w:r>
      <w:r w:rsidRPr="00C0093B">
        <w:rPr>
          <w:rFonts w:cs="Times New Roman"/>
          <w:i/>
        </w:rPr>
        <w:t>для карты идеального состояния приводится только одно</w:t>
      </w:r>
      <w:r w:rsidRPr="00C0093B">
        <w:rPr>
          <w:rFonts w:cs="Times New Roman"/>
          <w:b/>
          <w:i/>
        </w:rPr>
        <w:t xml:space="preserve"> </w:t>
      </w:r>
      <w:r w:rsidR="00C0093B" w:rsidRPr="00C0093B">
        <w:rPr>
          <w:rFonts w:cs="Times New Roman"/>
          <w:b/>
          <w:i/>
        </w:rPr>
        <w:t>идеальное</w:t>
      </w:r>
      <w:r w:rsidRPr="00C0093B">
        <w:rPr>
          <w:rFonts w:cs="Times New Roman"/>
          <w:b/>
          <w:i/>
        </w:rPr>
        <w:t xml:space="preserve"> </w:t>
      </w:r>
      <w:r w:rsidRPr="00C0093B">
        <w:rPr>
          <w:rFonts w:cs="Times New Roman"/>
          <w:i/>
        </w:rPr>
        <w:t>время</w:t>
      </w:r>
      <w:r w:rsidR="00C0093B" w:rsidRPr="00C0093B">
        <w:rPr>
          <w:rFonts w:cs="Times New Roman"/>
          <w:i/>
        </w:rPr>
        <w:t xml:space="preserve"> без разбивки на </w:t>
      </w:r>
      <w:r w:rsidR="00C0093B" w:rsidRPr="00C0093B">
        <w:rPr>
          <w:rFonts w:cs="Times New Roman"/>
          <w:b/>
          <w:i/>
          <w:lang w:val="en-US"/>
        </w:rPr>
        <w:t>min</w:t>
      </w:r>
      <w:r w:rsidR="00C0093B" w:rsidRPr="00C0093B">
        <w:rPr>
          <w:rFonts w:cs="Times New Roman"/>
          <w:i/>
        </w:rPr>
        <w:t xml:space="preserve"> и </w:t>
      </w:r>
      <w:r w:rsidR="00C0093B" w:rsidRPr="00C0093B">
        <w:rPr>
          <w:rFonts w:cs="Times New Roman"/>
          <w:b/>
          <w:i/>
          <w:lang w:val="en-US"/>
        </w:rPr>
        <w:t>max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время протекания процесса (ВПП = </w:t>
      </w:r>
      <w:r w:rsidRPr="00C156E5">
        <w:rPr>
          <w:rFonts w:cs="Times New Roman"/>
          <w:b/>
          <w:lang w:val="en-US"/>
        </w:rPr>
        <w:t>min</w:t>
      </w:r>
      <w:r w:rsidRPr="00C156E5">
        <w:rPr>
          <w:rFonts w:cs="Times New Roman"/>
        </w:rPr>
        <w:t xml:space="preserve"> – </w:t>
      </w:r>
      <w:r w:rsidRPr="00C156E5">
        <w:rPr>
          <w:rFonts w:cs="Times New Roman"/>
          <w:b/>
          <w:lang w:val="en-US"/>
        </w:rPr>
        <w:t>max</w:t>
      </w:r>
      <w:r w:rsidRPr="00C156E5">
        <w:rPr>
          <w:rFonts w:cs="Times New Roman"/>
        </w:rPr>
        <w:t xml:space="preserve"> мин.);</w:t>
      </w:r>
    </w:p>
    <w:p w:rsidR="001E5966" w:rsidRPr="00427E26" w:rsidRDefault="001E5966" w:rsidP="001E5966">
      <w:pPr>
        <w:spacing w:line="240" w:lineRule="auto"/>
        <w:ind w:left="720"/>
        <w:rPr>
          <w:rFonts w:cs="Times New Roman"/>
          <w:b/>
          <w:i/>
        </w:rPr>
      </w:pPr>
      <w:r w:rsidRPr="00427E26">
        <w:rPr>
          <w:rFonts w:cs="Times New Roman"/>
          <w:b/>
          <w:i/>
        </w:rPr>
        <w:t xml:space="preserve">* </w:t>
      </w:r>
      <w:r w:rsidRPr="00427E26">
        <w:rPr>
          <w:rFonts w:cs="Times New Roman"/>
          <w:i/>
        </w:rPr>
        <w:t>для карты идеального состояния приводится только одно</w:t>
      </w:r>
      <w:r w:rsidRPr="00427E26">
        <w:rPr>
          <w:rFonts w:cs="Times New Roman"/>
          <w:b/>
          <w:i/>
        </w:rPr>
        <w:t xml:space="preserve"> </w:t>
      </w:r>
      <w:r w:rsidR="0050295E">
        <w:rPr>
          <w:rFonts w:cs="Times New Roman"/>
          <w:b/>
          <w:i/>
        </w:rPr>
        <w:t>конечное</w:t>
      </w:r>
      <w:r w:rsidRPr="00427E26">
        <w:rPr>
          <w:rFonts w:cs="Times New Roman"/>
          <w:i/>
        </w:rPr>
        <w:t xml:space="preserve"> время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частное максимального и минимального времени не превышает значение 1,4;</w:t>
      </w:r>
    </w:p>
    <w:p w:rsidR="001E5966" w:rsidRPr="003D77F6" w:rsidRDefault="00E85E6E" w:rsidP="001E5966">
      <w:pPr>
        <w:spacing w:line="240" w:lineRule="auto"/>
        <w:ind w:left="1418"/>
        <w:rPr>
          <w:rFonts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MAX</m:t>
            </m:r>
            <m:r>
              <w:rPr>
                <w:rFonts w:ascii="Cambria Math" w:hAnsi="Cambria Math" w:cs="Times New Roman"/>
                <w:sz w:val="28"/>
                <w:szCs w:val="26"/>
              </w:rPr>
              <m:t xml:space="preserve"> мин.</m:t>
            </m:r>
          </m:num>
          <m:den>
            <m:r>
              <w:rPr>
                <w:rFonts w:ascii="Cambria Math" w:hAnsi="Cambria Math" w:cs="Times New Roman"/>
                <w:sz w:val="28"/>
                <w:szCs w:val="26"/>
              </w:rPr>
              <m:t>MIN мин.</m:t>
            </m:r>
          </m:den>
        </m:f>
        <m:r>
          <w:rPr>
            <w:rFonts w:ascii="Cambria Math" w:hAnsi="Cambria Math" w:cs="Times New Roman"/>
            <w:sz w:val="28"/>
            <w:szCs w:val="26"/>
          </w:rPr>
          <m:t>&lt;1,4</m:t>
        </m:r>
      </m:oMath>
      <w:r w:rsidR="001E5966" w:rsidRPr="003D77F6">
        <w:rPr>
          <w:rFonts w:eastAsiaTheme="minorEastAsia" w:cs="Times New Roman"/>
          <w:sz w:val="28"/>
          <w:szCs w:val="26"/>
        </w:rPr>
        <w:t xml:space="preserve"> </w:t>
      </w:r>
      <w:r w:rsidR="001E5966" w:rsidRPr="003D77F6">
        <w:rPr>
          <w:rFonts w:eastAsiaTheme="minorEastAsia" w:cs="Times New Roman"/>
          <w:i/>
          <w:szCs w:val="26"/>
        </w:rPr>
        <w:t xml:space="preserve">(для </w:t>
      </w:r>
      <w:r w:rsidR="001E5966">
        <w:rPr>
          <w:rFonts w:eastAsiaTheme="minorEastAsia" w:cs="Times New Roman"/>
          <w:i/>
          <w:szCs w:val="26"/>
        </w:rPr>
        <w:t>всех карт)</w:t>
      </w:r>
      <w:r w:rsidR="001E5966" w:rsidRPr="003D77F6">
        <w:rPr>
          <w:rFonts w:cs="Times New Roman"/>
        </w:rPr>
        <w:t xml:space="preserve"> </w:t>
      </w:r>
    </w:p>
    <w:p w:rsidR="001E5966" w:rsidRPr="00523F1B" w:rsidRDefault="001E5966" w:rsidP="001E5966">
      <w:pPr>
        <w:spacing w:line="240" w:lineRule="auto"/>
        <w:ind w:left="720"/>
        <w:rPr>
          <w:rFonts w:cs="Times New Roman"/>
          <w:sz w:val="16"/>
        </w:rPr>
      </w:pPr>
    </w:p>
    <w:p w:rsidR="001E5966" w:rsidRPr="00C156E5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t xml:space="preserve">экономия </w:t>
      </w:r>
      <w:r w:rsidR="005F0ADF" w:rsidRPr="00C156E5">
        <w:rPr>
          <w:rFonts w:cs="Times New Roman"/>
        </w:rPr>
        <w:t>времени протекания</w:t>
      </w:r>
      <w:r w:rsidRPr="00C156E5">
        <w:rPr>
          <w:rFonts w:cs="Times New Roman"/>
        </w:rPr>
        <w:t xml:space="preserve"> процесса (ЭВ = </w:t>
      </w:r>
      <w:r w:rsidRPr="00C156E5">
        <w:rPr>
          <w:rFonts w:cs="Times New Roman"/>
          <w:b/>
          <w:lang w:val="en-US"/>
        </w:rPr>
        <w:t>min</w:t>
      </w:r>
      <w:r w:rsidRPr="00C156E5">
        <w:rPr>
          <w:rFonts w:cs="Times New Roman"/>
        </w:rPr>
        <w:t xml:space="preserve"> – </w:t>
      </w:r>
      <w:r w:rsidRPr="00C156E5">
        <w:rPr>
          <w:rFonts w:cs="Times New Roman"/>
          <w:b/>
          <w:lang w:val="en-US"/>
        </w:rPr>
        <w:t>max</w:t>
      </w:r>
      <w:r w:rsidRPr="00C156E5">
        <w:rPr>
          <w:rFonts w:cs="Times New Roman"/>
        </w:rPr>
        <w:t xml:space="preserve"> мин.);</w:t>
      </w:r>
    </w:p>
    <w:p w:rsidR="001E5966" w:rsidRPr="003D77F6" w:rsidRDefault="001E5966" w:rsidP="001E5966">
      <w:pPr>
        <w:spacing w:line="240" w:lineRule="auto"/>
        <w:ind w:left="720"/>
        <w:rPr>
          <w:rFonts w:cs="Times New Roman"/>
          <w:b/>
          <w:i/>
          <w:vertAlign w:val="subscript"/>
        </w:rPr>
      </w:pPr>
      <w:r w:rsidRPr="00C156E5">
        <w:rPr>
          <w:rFonts w:cs="Times New Roman"/>
          <w:b/>
          <w:i/>
        </w:rPr>
        <w:t xml:space="preserve">*ЭВ </w:t>
      </w:r>
      <w:r w:rsidRPr="00C156E5">
        <w:rPr>
          <w:rFonts w:cs="Times New Roman"/>
          <w:b/>
          <w:i/>
          <w:vertAlign w:val="subscript"/>
          <w:lang w:val="en-US"/>
        </w:rPr>
        <w:t>MIN</w:t>
      </w:r>
      <w:r w:rsidRPr="00C156E5">
        <w:rPr>
          <w:rFonts w:cs="Times New Roman"/>
          <w:b/>
          <w:i/>
        </w:rPr>
        <w:t xml:space="preserve"> </w:t>
      </w:r>
      <w:r w:rsidRPr="00C156E5">
        <w:rPr>
          <w:rFonts w:cs="Times New Roman"/>
          <w:b/>
          <w:i/>
          <w:vertAlign w:val="subscript"/>
        </w:rPr>
        <w:t>для карты целевого состояния</w:t>
      </w:r>
      <w:r w:rsidRPr="00C156E5">
        <w:rPr>
          <w:rFonts w:cs="Times New Roman"/>
          <w:b/>
          <w:i/>
        </w:rPr>
        <w:t xml:space="preserve"> = ВПП </w:t>
      </w:r>
      <w:r w:rsidRPr="00C156E5">
        <w:rPr>
          <w:rFonts w:cs="Times New Roman"/>
          <w:b/>
          <w:i/>
          <w:vertAlign w:val="subscript"/>
        </w:rPr>
        <w:t xml:space="preserve">текущего состояния </w:t>
      </w:r>
      <w:r w:rsidRPr="00C156E5">
        <w:rPr>
          <w:rFonts w:cs="Times New Roman"/>
          <w:b/>
          <w:i/>
          <w:vertAlign w:val="subscript"/>
          <w:lang w:val="en-US"/>
        </w:rPr>
        <w:t>MIN</w:t>
      </w:r>
      <w:r w:rsidRPr="00C156E5">
        <w:rPr>
          <w:rFonts w:cs="Times New Roman"/>
          <w:b/>
          <w:i/>
          <w:vertAlign w:val="subscript"/>
        </w:rPr>
        <w:t xml:space="preserve"> </w:t>
      </w:r>
      <w:r w:rsidRPr="00C156E5">
        <w:rPr>
          <w:rFonts w:cs="Times New Roman"/>
          <w:b/>
          <w:i/>
        </w:rPr>
        <w:t xml:space="preserve"> – ВПП </w:t>
      </w:r>
      <w:r w:rsidRPr="00C156E5">
        <w:rPr>
          <w:rFonts w:cs="Times New Roman"/>
          <w:b/>
          <w:i/>
          <w:vertAlign w:val="subscript"/>
        </w:rPr>
        <w:t xml:space="preserve">целевого состояния </w:t>
      </w:r>
      <w:r w:rsidRPr="00C156E5">
        <w:rPr>
          <w:rFonts w:cs="Times New Roman"/>
          <w:b/>
          <w:i/>
          <w:vertAlign w:val="subscript"/>
          <w:lang w:val="en-US"/>
        </w:rPr>
        <w:t>MIN</w:t>
      </w:r>
    </w:p>
    <w:p w:rsidR="001E5966" w:rsidRPr="00C156E5" w:rsidRDefault="001E5966" w:rsidP="001E5966">
      <w:pPr>
        <w:spacing w:line="240" w:lineRule="auto"/>
        <w:ind w:left="720"/>
        <w:rPr>
          <w:rFonts w:cs="Times New Roman"/>
          <w:b/>
          <w:i/>
        </w:rPr>
      </w:pPr>
      <w:r w:rsidRPr="00C156E5">
        <w:rPr>
          <w:rFonts w:cs="Times New Roman"/>
          <w:b/>
          <w:i/>
        </w:rPr>
        <w:t xml:space="preserve">*ЭВ </w:t>
      </w:r>
      <w:r w:rsidRPr="00C156E5">
        <w:rPr>
          <w:rFonts w:cs="Times New Roman"/>
          <w:b/>
          <w:i/>
          <w:vertAlign w:val="subscript"/>
          <w:lang w:val="en-US"/>
        </w:rPr>
        <w:t>M</w:t>
      </w:r>
      <w:r>
        <w:rPr>
          <w:rFonts w:cs="Times New Roman"/>
          <w:b/>
          <w:i/>
          <w:vertAlign w:val="subscript"/>
          <w:lang w:val="en-US"/>
        </w:rPr>
        <w:t>AX</w:t>
      </w:r>
      <w:r w:rsidRPr="00C156E5">
        <w:rPr>
          <w:rFonts w:cs="Times New Roman"/>
          <w:b/>
          <w:i/>
        </w:rPr>
        <w:t xml:space="preserve"> </w:t>
      </w:r>
      <w:r w:rsidRPr="00C156E5">
        <w:rPr>
          <w:rFonts w:cs="Times New Roman"/>
          <w:b/>
          <w:i/>
          <w:vertAlign w:val="subscript"/>
        </w:rPr>
        <w:t>для карты целевого состояния</w:t>
      </w:r>
      <w:r w:rsidRPr="00C156E5">
        <w:rPr>
          <w:rFonts w:cs="Times New Roman"/>
          <w:b/>
          <w:i/>
        </w:rPr>
        <w:t xml:space="preserve"> = ВПП </w:t>
      </w:r>
      <w:r w:rsidRPr="00C156E5">
        <w:rPr>
          <w:rFonts w:cs="Times New Roman"/>
          <w:b/>
          <w:i/>
          <w:vertAlign w:val="subscript"/>
        </w:rPr>
        <w:t xml:space="preserve">текущего состояния </w:t>
      </w:r>
      <w:r w:rsidRPr="00C156E5">
        <w:rPr>
          <w:rFonts w:cs="Times New Roman"/>
          <w:b/>
          <w:i/>
          <w:vertAlign w:val="subscript"/>
          <w:lang w:val="en-US"/>
        </w:rPr>
        <w:t>M</w:t>
      </w:r>
      <w:r>
        <w:rPr>
          <w:rFonts w:cs="Times New Roman"/>
          <w:b/>
          <w:i/>
          <w:vertAlign w:val="subscript"/>
          <w:lang w:val="en-US"/>
        </w:rPr>
        <w:t>AX</w:t>
      </w:r>
      <w:r w:rsidRPr="00C156E5">
        <w:rPr>
          <w:rFonts w:cs="Times New Roman"/>
          <w:b/>
          <w:i/>
          <w:vertAlign w:val="subscript"/>
        </w:rPr>
        <w:t xml:space="preserve"> </w:t>
      </w:r>
      <w:r w:rsidRPr="00C156E5">
        <w:rPr>
          <w:rFonts w:cs="Times New Roman"/>
          <w:b/>
          <w:i/>
        </w:rPr>
        <w:t xml:space="preserve"> – ВПП </w:t>
      </w:r>
      <w:r w:rsidRPr="00C156E5">
        <w:rPr>
          <w:rFonts w:cs="Times New Roman"/>
          <w:b/>
          <w:i/>
          <w:vertAlign w:val="subscript"/>
        </w:rPr>
        <w:t xml:space="preserve">целевого состояния </w:t>
      </w:r>
      <w:r>
        <w:rPr>
          <w:rFonts w:cs="Times New Roman"/>
          <w:b/>
          <w:i/>
          <w:vertAlign w:val="subscript"/>
          <w:lang w:val="en-US"/>
        </w:rPr>
        <w:t>MAX</w:t>
      </w:r>
    </w:p>
    <w:p w:rsidR="001E5966" w:rsidRPr="006C359B" w:rsidRDefault="001E5966" w:rsidP="001E5966">
      <w:pPr>
        <w:spacing w:line="240" w:lineRule="auto"/>
        <w:ind w:left="720"/>
        <w:rPr>
          <w:rFonts w:cs="Times New Roman"/>
          <w:b/>
          <w:i/>
          <w:vertAlign w:val="subscript"/>
        </w:rPr>
      </w:pPr>
      <w:r w:rsidRPr="00C156E5">
        <w:rPr>
          <w:rFonts w:cs="Times New Roman"/>
          <w:b/>
          <w:i/>
        </w:rPr>
        <w:t xml:space="preserve">*ЭВ </w:t>
      </w:r>
      <w:r w:rsidRPr="00C156E5">
        <w:rPr>
          <w:rFonts w:cs="Times New Roman"/>
          <w:b/>
          <w:i/>
          <w:vertAlign w:val="subscript"/>
          <w:lang w:val="en-US"/>
        </w:rPr>
        <w:t>MIN</w:t>
      </w:r>
      <w:r w:rsidRPr="00C156E5">
        <w:rPr>
          <w:rFonts w:cs="Times New Roman"/>
          <w:b/>
          <w:i/>
        </w:rPr>
        <w:t xml:space="preserve"> </w:t>
      </w:r>
      <w:r w:rsidRPr="00C156E5">
        <w:rPr>
          <w:rFonts w:cs="Times New Roman"/>
          <w:b/>
          <w:i/>
          <w:vertAlign w:val="subscript"/>
        </w:rPr>
        <w:t>для карты идеального состояния</w:t>
      </w:r>
      <w:r w:rsidRPr="00C156E5">
        <w:rPr>
          <w:rFonts w:cs="Times New Roman"/>
          <w:b/>
          <w:i/>
        </w:rPr>
        <w:t xml:space="preserve"> = ВПП </w:t>
      </w:r>
      <w:r w:rsidR="006E7A72" w:rsidRPr="00C156E5">
        <w:rPr>
          <w:rFonts w:cs="Times New Roman"/>
          <w:b/>
          <w:i/>
          <w:vertAlign w:val="subscript"/>
        </w:rPr>
        <w:t xml:space="preserve">текущего состояния </w:t>
      </w:r>
      <w:r w:rsidRPr="00C156E5">
        <w:rPr>
          <w:rFonts w:cs="Times New Roman"/>
          <w:b/>
          <w:i/>
          <w:vertAlign w:val="subscript"/>
          <w:lang w:val="en-US"/>
        </w:rPr>
        <w:t>MIN</w:t>
      </w:r>
      <w:r w:rsidRPr="00C156E5">
        <w:rPr>
          <w:rFonts w:cs="Times New Roman"/>
          <w:b/>
          <w:i/>
        </w:rPr>
        <w:t xml:space="preserve"> – ВПП </w:t>
      </w:r>
      <w:r w:rsidR="006E7A72">
        <w:rPr>
          <w:rFonts w:cs="Times New Roman"/>
          <w:b/>
          <w:i/>
          <w:vertAlign w:val="subscript"/>
        </w:rPr>
        <w:t>идеальног</w:t>
      </w:r>
      <w:r w:rsidRPr="00C156E5">
        <w:rPr>
          <w:rFonts w:cs="Times New Roman"/>
          <w:b/>
          <w:i/>
          <w:vertAlign w:val="subscript"/>
        </w:rPr>
        <w:t>о состояния</w:t>
      </w:r>
      <w:r w:rsidR="003E4E5E">
        <w:rPr>
          <w:rFonts w:cs="Times New Roman"/>
          <w:b/>
          <w:i/>
          <w:vertAlign w:val="subscript"/>
        </w:rPr>
        <w:t xml:space="preserve"> </w:t>
      </w:r>
      <w:r w:rsidR="003E4E5E" w:rsidRPr="00C156E5">
        <w:rPr>
          <w:rFonts w:cs="Times New Roman"/>
          <w:b/>
          <w:i/>
          <w:vertAlign w:val="subscript"/>
          <w:lang w:val="en-US"/>
        </w:rPr>
        <w:t>MIN</w:t>
      </w:r>
    </w:p>
    <w:p w:rsidR="001E5966" w:rsidRPr="006C359B" w:rsidRDefault="001E5966" w:rsidP="001E5966">
      <w:pPr>
        <w:spacing w:line="240" w:lineRule="auto"/>
        <w:ind w:left="720"/>
        <w:rPr>
          <w:rFonts w:cs="Times New Roman"/>
          <w:b/>
          <w:i/>
        </w:rPr>
      </w:pPr>
      <w:r w:rsidRPr="00C156E5">
        <w:rPr>
          <w:rFonts w:cs="Times New Roman"/>
          <w:b/>
          <w:i/>
        </w:rPr>
        <w:t xml:space="preserve">*ЭВ </w:t>
      </w:r>
      <w:r w:rsidRPr="00C156E5">
        <w:rPr>
          <w:rFonts w:cs="Times New Roman"/>
          <w:b/>
          <w:i/>
          <w:vertAlign w:val="subscript"/>
          <w:lang w:val="en-US"/>
        </w:rPr>
        <w:t>M</w:t>
      </w:r>
      <w:r>
        <w:rPr>
          <w:rFonts w:cs="Times New Roman"/>
          <w:b/>
          <w:i/>
          <w:vertAlign w:val="subscript"/>
          <w:lang w:val="en-US"/>
        </w:rPr>
        <w:t>AX</w:t>
      </w:r>
      <w:r w:rsidRPr="00C156E5">
        <w:rPr>
          <w:rFonts w:cs="Times New Roman"/>
          <w:b/>
          <w:i/>
        </w:rPr>
        <w:t xml:space="preserve"> </w:t>
      </w:r>
      <w:r w:rsidRPr="00C156E5">
        <w:rPr>
          <w:rFonts w:cs="Times New Roman"/>
          <w:b/>
          <w:i/>
          <w:vertAlign w:val="subscript"/>
        </w:rPr>
        <w:t>для карты идеального состояния</w:t>
      </w:r>
      <w:r w:rsidRPr="00C156E5">
        <w:rPr>
          <w:rFonts w:cs="Times New Roman"/>
          <w:b/>
          <w:i/>
        </w:rPr>
        <w:t xml:space="preserve"> = ВПП </w:t>
      </w:r>
      <w:r w:rsidR="006E7A72" w:rsidRPr="00C156E5">
        <w:rPr>
          <w:rFonts w:cs="Times New Roman"/>
          <w:b/>
          <w:i/>
          <w:vertAlign w:val="subscript"/>
        </w:rPr>
        <w:t xml:space="preserve">текущего состояния </w:t>
      </w:r>
      <w:r w:rsidRPr="00C156E5">
        <w:rPr>
          <w:rFonts w:cs="Times New Roman"/>
          <w:b/>
          <w:i/>
          <w:vertAlign w:val="subscript"/>
          <w:lang w:val="en-US"/>
        </w:rPr>
        <w:t>M</w:t>
      </w:r>
      <w:r>
        <w:rPr>
          <w:rFonts w:cs="Times New Roman"/>
          <w:b/>
          <w:i/>
          <w:vertAlign w:val="subscript"/>
          <w:lang w:val="en-US"/>
        </w:rPr>
        <w:t>AX</w:t>
      </w:r>
      <w:r w:rsidRPr="00C156E5">
        <w:rPr>
          <w:rFonts w:cs="Times New Roman"/>
          <w:b/>
          <w:i/>
        </w:rPr>
        <w:t xml:space="preserve"> – ВПП </w:t>
      </w:r>
      <w:r w:rsidR="006E7A72">
        <w:rPr>
          <w:rFonts w:cs="Times New Roman"/>
          <w:b/>
          <w:i/>
          <w:vertAlign w:val="subscript"/>
        </w:rPr>
        <w:t>идеальног</w:t>
      </w:r>
      <w:r w:rsidR="006E7A72" w:rsidRPr="00C156E5">
        <w:rPr>
          <w:rFonts w:cs="Times New Roman"/>
          <w:b/>
          <w:i/>
          <w:vertAlign w:val="subscript"/>
        </w:rPr>
        <w:t>о состояния</w:t>
      </w:r>
      <w:r w:rsidR="006E7A72">
        <w:rPr>
          <w:rFonts w:cs="Times New Roman"/>
          <w:b/>
          <w:i/>
          <w:vertAlign w:val="subscript"/>
        </w:rPr>
        <w:t xml:space="preserve"> </w:t>
      </w:r>
      <w:r w:rsidR="003E4E5E" w:rsidRPr="00C156E5">
        <w:rPr>
          <w:rFonts w:cs="Times New Roman"/>
          <w:b/>
          <w:i/>
          <w:vertAlign w:val="subscript"/>
          <w:lang w:val="en-US"/>
        </w:rPr>
        <w:t>M</w:t>
      </w:r>
      <w:r w:rsidR="003E4E5E">
        <w:rPr>
          <w:rFonts w:cs="Times New Roman"/>
          <w:b/>
          <w:i/>
          <w:vertAlign w:val="subscript"/>
          <w:lang w:val="en-US"/>
        </w:rPr>
        <w:t>AX</w:t>
      </w:r>
    </w:p>
    <w:p w:rsidR="001E5966" w:rsidRDefault="001E5966" w:rsidP="001E5966">
      <w:pPr>
        <w:spacing w:line="240" w:lineRule="auto"/>
        <w:ind w:left="720"/>
        <w:rPr>
          <w:rFonts w:cs="Times New Roman"/>
        </w:rPr>
      </w:pP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C156E5">
        <w:rPr>
          <w:rFonts w:cs="Times New Roman"/>
        </w:rPr>
        <w:lastRenderedPageBreak/>
        <w:t>коэффициент экономии времени в %</w:t>
      </w:r>
      <w:r>
        <w:rPr>
          <w:rFonts w:cs="Times New Roman"/>
        </w:rPr>
        <w:t>, аналогично с ЭВ рассчитывается как для минимальных, так и для максимальных значений</w:t>
      </w:r>
      <w:r w:rsidRPr="00C156E5">
        <w:rPr>
          <w:rFonts w:cs="Times New Roman"/>
        </w:rPr>
        <w:t xml:space="preserve"> </w:t>
      </w:r>
      <w:r>
        <w:rPr>
          <w:rFonts w:cs="Times New Roman"/>
        </w:rPr>
        <w:t>(К</w:t>
      </w:r>
      <w:r w:rsidRPr="00427E26">
        <w:rPr>
          <w:rFonts w:cs="Times New Roman"/>
          <w:vertAlign w:val="subscript"/>
        </w:rPr>
        <w:t>ЭВ</w:t>
      </w:r>
      <w:r>
        <w:rPr>
          <w:rFonts w:cs="Times New Roman"/>
        </w:rPr>
        <w:t xml:space="preserve"> = </w:t>
      </w:r>
      <w:proofErr w:type="spellStart"/>
      <w:r w:rsidRPr="00C156E5">
        <w:rPr>
          <w:rFonts w:cs="Times New Roman"/>
          <w:b/>
        </w:rPr>
        <w:t>min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</w:t>
      </w:r>
      <w:proofErr w:type="spellStart"/>
      <w:r w:rsidRPr="00C156E5">
        <w:rPr>
          <w:rFonts w:cs="Times New Roman"/>
          <w:b/>
        </w:rPr>
        <w:t>max</w:t>
      </w:r>
      <w:proofErr w:type="spellEnd"/>
      <w:r>
        <w:rPr>
          <w:rFonts w:cs="Times New Roman"/>
          <w:b/>
        </w:rPr>
        <w:t xml:space="preserve"> </w:t>
      </w:r>
      <w:r w:rsidRPr="00427E26">
        <w:rPr>
          <w:rFonts w:cs="Times New Roman"/>
        </w:rPr>
        <w:t>%)</w:t>
      </w:r>
      <w:r>
        <w:rPr>
          <w:rFonts w:cs="Times New Roman"/>
        </w:rPr>
        <w:t>;</w:t>
      </w:r>
    </w:p>
    <w:p w:rsidR="001E5966" w:rsidRDefault="00E85E6E" w:rsidP="001E5966">
      <w:pPr>
        <w:spacing w:line="240" w:lineRule="auto"/>
        <w:ind w:left="1418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</w:rPr>
              <m:t>эв</m:t>
            </m:r>
          </m:sub>
        </m:sSub>
        <m:r>
          <w:rPr>
            <w:rFonts w:ascii="Cambria Math" w:hAnsi="Cambria Math" w:cs="Times New Roman"/>
            <w:sz w:val="28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>ЭВ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 xml:space="preserve"> целевого состояния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 xml:space="preserve">ВПП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>текущего состояния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6"/>
          </w:rPr>
          <m:t>*100</m:t>
        </m:r>
      </m:oMath>
      <w:r w:rsidR="001E5966" w:rsidRPr="00427E26">
        <w:rPr>
          <w:rFonts w:eastAsiaTheme="minorEastAsia" w:cs="Times New Roman"/>
          <w:sz w:val="28"/>
          <w:szCs w:val="26"/>
        </w:rPr>
        <w:t>%</w:t>
      </w:r>
      <w:r w:rsidR="001E5966">
        <w:rPr>
          <w:rFonts w:eastAsiaTheme="minorEastAsia" w:cs="Times New Roman"/>
          <w:sz w:val="28"/>
          <w:szCs w:val="26"/>
        </w:rPr>
        <w:t xml:space="preserve"> </w:t>
      </w:r>
      <w:r w:rsidR="001E5966" w:rsidRPr="00427E26">
        <w:rPr>
          <w:rFonts w:eastAsiaTheme="minorEastAsia" w:cs="Times New Roman"/>
          <w:i/>
          <w:szCs w:val="26"/>
        </w:rPr>
        <w:t>(для карты целевого состояния)</w:t>
      </w:r>
      <w:r w:rsidR="001E5966" w:rsidRPr="00427E26">
        <w:rPr>
          <w:rFonts w:cs="Times New Roman"/>
        </w:rPr>
        <w:t xml:space="preserve"> </w:t>
      </w:r>
    </w:p>
    <w:p w:rsidR="001E5966" w:rsidRPr="00523F1B" w:rsidRDefault="001E5966" w:rsidP="001E5966">
      <w:pPr>
        <w:spacing w:line="240" w:lineRule="auto"/>
        <w:ind w:left="1418"/>
        <w:rPr>
          <w:rFonts w:cs="Times New Roman"/>
          <w:sz w:val="14"/>
        </w:rPr>
      </w:pPr>
    </w:p>
    <w:p w:rsidR="001E5966" w:rsidRDefault="00E85E6E" w:rsidP="001E5966">
      <w:pPr>
        <w:spacing w:line="240" w:lineRule="auto"/>
        <w:ind w:left="1418"/>
        <w:rPr>
          <w:rFonts w:eastAsiaTheme="minorEastAsia" w:cs="Times New Roman"/>
          <w:i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</w:rPr>
              <m:t>эв</m:t>
            </m:r>
          </m:sub>
        </m:sSub>
        <m:r>
          <w:rPr>
            <w:rFonts w:ascii="Cambria Math" w:hAnsi="Cambria Math" w:cs="Times New Roman"/>
            <w:sz w:val="28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 xml:space="preserve">ЭВ 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>идеального состояния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>ВПП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6"/>
                  </w:rPr>
                  <m:t xml:space="preserve"> текущего состояния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6"/>
          </w:rPr>
          <m:t>*100</m:t>
        </m:r>
      </m:oMath>
      <w:r w:rsidR="001E5966" w:rsidRPr="00427E26">
        <w:rPr>
          <w:rFonts w:eastAsiaTheme="minorEastAsia" w:cs="Times New Roman"/>
          <w:sz w:val="28"/>
          <w:szCs w:val="26"/>
        </w:rPr>
        <w:t>%</w:t>
      </w:r>
      <w:r w:rsidR="001E5966">
        <w:rPr>
          <w:rFonts w:eastAsiaTheme="minorEastAsia" w:cs="Times New Roman"/>
          <w:sz w:val="28"/>
          <w:szCs w:val="26"/>
        </w:rPr>
        <w:t xml:space="preserve"> </w:t>
      </w:r>
      <w:r w:rsidR="001E5966" w:rsidRPr="00427E26">
        <w:rPr>
          <w:rFonts w:eastAsiaTheme="minorEastAsia" w:cs="Times New Roman"/>
          <w:i/>
          <w:szCs w:val="26"/>
        </w:rPr>
        <w:t xml:space="preserve">(для карты </w:t>
      </w:r>
      <w:r w:rsidR="001E5966">
        <w:rPr>
          <w:rFonts w:eastAsiaTheme="minorEastAsia" w:cs="Times New Roman"/>
          <w:i/>
          <w:szCs w:val="26"/>
        </w:rPr>
        <w:t>идеально</w:t>
      </w:r>
      <w:r w:rsidR="001E5966" w:rsidRPr="00427E26">
        <w:rPr>
          <w:rFonts w:eastAsiaTheme="minorEastAsia" w:cs="Times New Roman"/>
          <w:i/>
          <w:szCs w:val="26"/>
        </w:rPr>
        <w:t>го состояния)</w:t>
      </w:r>
    </w:p>
    <w:p w:rsidR="001E5966" w:rsidRPr="00523F1B" w:rsidRDefault="001E5966" w:rsidP="001E5966">
      <w:pPr>
        <w:spacing w:line="240" w:lineRule="auto"/>
        <w:ind w:left="720"/>
        <w:rPr>
          <w:rFonts w:cs="Times New Roman"/>
          <w:i/>
          <w:sz w:val="18"/>
        </w:rPr>
      </w:pP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минимальный Кэв для карты </w:t>
      </w:r>
      <w:r w:rsidR="008540BF">
        <w:rPr>
          <w:rFonts w:cs="Times New Roman"/>
        </w:rPr>
        <w:t>целевого и идеального</w:t>
      </w:r>
      <w:r>
        <w:rPr>
          <w:rFonts w:cs="Times New Roman"/>
        </w:rPr>
        <w:t xml:space="preserve"> состояния не менее 30%;</w:t>
      </w:r>
    </w:p>
    <w:p w:rsidR="00647D2C" w:rsidRDefault="00647D2C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в процессе не менее 8 операций (работ), операции логически взаимосвязаны, между ними нет пропущенных этапов;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соблюдена</w:t>
      </w:r>
      <w:r w:rsidRPr="00577259">
        <w:rPr>
          <w:rFonts w:cs="Times New Roman"/>
        </w:rPr>
        <w:t xml:space="preserve"> цветовая индикация (операции – </w:t>
      </w:r>
      <w:proofErr w:type="spellStart"/>
      <w:r w:rsidRPr="00577259">
        <w:rPr>
          <w:rFonts w:cs="Times New Roman"/>
        </w:rPr>
        <w:t>стикеры</w:t>
      </w:r>
      <w:proofErr w:type="spellEnd"/>
      <w:r w:rsidRPr="00577259">
        <w:rPr>
          <w:rFonts w:cs="Times New Roman"/>
        </w:rPr>
        <w:t xml:space="preserve"> одного цвета</w:t>
      </w:r>
      <w:r w:rsidR="0050295E">
        <w:rPr>
          <w:rFonts w:cs="Times New Roman"/>
        </w:rPr>
        <w:t xml:space="preserve">; </w:t>
      </w:r>
      <w:r w:rsidRPr="00577259">
        <w:rPr>
          <w:rFonts w:cs="Times New Roman"/>
        </w:rPr>
        <w:t>проблемы</w:t>
      </w:r>
      <w:r>
        <w:rPr>
          <w:rFonts w:cs="Times New Roman"/>
        </w:rPr>
        <w:t xml:space="preserve"> (ежи) </w:t>
      </w:r>
      <w:r w:rsidRPr="00577259">
        <w:rPr>
          <w:rFonts w:cs="Times New Roman"/>
        </w:rPr>
        <w:t xml:space="preserve">– </w:t>
      </w:r>
      <w:proofErr w:type="spellStart"/>
      <w:r w:rsidRPr="00577259">
        <w:rPr>
          <w:rFonts w:cs="Times New Roman"/>
        </w:rPr>
        <w:t>стикеры</w:t>
      </w:r>
      <w:proofErr w:type="spellEnd"/>
      <w:r w:rsidRPr="00577259">
        <w:rPr>
          <w:rFonts w:cs="Times New Roman"/>
        </w:rPr>
        <w:t xml:space="preserve"> другого цвета</w:t>
      </w:r>
      <w:r w:rsidR="0050295E">
        <w:rPr>
          <w:rFonts w:cs="Times New Roman"/>
        </w:rPr>
        <w:t>;</w:t>
      </w:r>
      <w:r>
        <w:rPr>
          <w:rFonts w:cs="Times New Roman"/>
        </w:rPr>
        <w:t xml:space="preserve"> проблемы, не решаемые в рамках данного проекта – отдельным цветом</w:t>
      </w:r>
      <w:r w:rsidRPr="00577259">
        <w:rPr>
          <w:rFonts w:cs="Times New Roman"/>
        </w:rPr>
        <w:t>)</w:t>
      </w:r>
      <w:r>
        <w:rPr>
          <w:rFonts w:cs="Times New Roman"/>
        </w:rPr>
        <w:t>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соответствующие друг другу </w:t>
      </w:r>
      <w:proofErr w:type="spellStart"/>
      <w:r>
        <w:rPr>
          <w:rFonts w:cs="Times New Roman"/>
        </w:rPr>
        <w:t>стикеры</w:t>
      </w:r>
      <w:proofErr w:type="spellEnd"/>
      <w:r>
        <w:rPr>
          <w:rFonts w:cs="Times New Roman"/>
        </w:rPr>
        <w:t xml:space="preserve"> в бумажном и в электронном вариантах содержат идентичную информацию (исключение – </w:t>
      </w:r>
      <w:proofErr w:type="spellStart"/>
      <w:r>
        <w:rPr>
          <w:rFonts w:cs="Times New Roman"/>
        </w:rPr>
        <w:t>стикеры</w:t>
      </w:r>
      <w:proofErr w:type="spellEnd"/>
      <w:r>
        <w:rPr>
          <w:rFonts w:cs="Times New Roman"/>
        </w:rPr>
        <w:t xml:space="preserve"> с проблемами, в электронном виде на них должны быть только порядковые номера проблем);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карта протекания процесса представляет собой последовательную схему операций, следующих одна за другой; при наличии в процессе параллельных операций их визуализация не нарушает логики восприятия целого процесса;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проблем (ежей) на карте текущего состояния процесса не менее 9;</w:t>
      </w:r>
    </w:p>
    <w:p w:rsidR="001E5966" w:rsidRPr="00D27E5D" w:rsidRDefault="001E5966" w:rsidP="001E5966">
      <w:pPr>
        <w:spacing w:line="240" w:lineRule="auto"/>
        <w:ind w:left="1418"/>
        <w:rPr>
          <w:rFonts w:cs="Times New Roman"/>
          <w:i/>
        </w:rPr>
      </w:pPr>
      <w:r w:rsidRPr="00D27E5D">
        <w:rPr>
          <w:rFonts w:cs="Times New Roman"/>
          <w:i/>
        </w:rPr>
        <w:t>* на карте целевого состояния может остаться 1-2 проблемы;</w:t>
      </w:r>
    </w:p>
    <w:p w:rsidR="001E5966" w:rsidRPr="00D27E5D" w:rsidRDefault="001E5966" w:rsidP="001E5966">
      <w:pPr>
        <w:spacing w:line="240" w:lineRule="auto"/>
        <w:ind w:left="1418"/>
        <w:rPr>
          <w:rFonts w:cs="Times New Roman"/>
          <w:i/>
        </w:rPr>
      </w:pPr>
      <w:r w:rsidRPr="00D27E5D">
        <w:rPr>
          <w:rFonts w:cs="Times New Roman"/>
          <w:i/>
        </w:rPr>
        <w:t>* на карте идеального состояния наличие проблем недопустимо;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между операциями на карте текущего состояния процесса не менее, чем в одном месте присутствует дополнительное время ожидания (</w:t>
      </w:r>
      <w:r w:rsidRPr="00C156E5">
        <w:rPr>
          <w:rFonts w:cs="Times New Roman"/>
          <w:b/>
          <w:lang w:val="en-US"/>
        </w:rPr>
        <w:t>min</w:t>
      </w:r>
      <w:r w:rsidRPr="00C156E5">
        <w:rPr>
          <w:rFonts w:cs="Times New Roman"/>
        </w:rPr>
        <w:t xml:space="preserve"> – </w:t>
      </w:r>
      <w:r w:rsidRPr="00C156E5">
        <w:rPr>
          <w:rFonts w:cs="Times New Roman"/>
          <w:b/>
          <w:lang w:val="en-US"/>
        </w:rPr>
        <w:t>max</w:t>
      </w:r>
      <w:r w:rsidRPr="00C156E5">
        <w:rPr>
          <w:rFonts w:cs="Times New Roman"/>
        </w:rPr>
        <w:t xml:space="preserve"> мин.</w:t>
      </w:r>
      <w:r>
        <w:rPr>
          <w:rFonts w:cs="Times New Roman"/>
        </w:rPr>
        <w:t>), которое не включается в состав операций;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при нанесении на схему стрелок возврата к одной из предыдущих операций рядом с каждой из таких стрелок указано возможное количество подобных возвратов (например, возврат документа на доработку);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если процесс имеет ответвления, то </w:t>
      </w:r>
      <w:proofErr w:type="spellStart"/>
      <w:r>
        <w:rPr>
          <w:rFonts w:cs="Times New Roman"/>
        </w:rPr>
        <w:t>стикеры</w:t>
      </w:r>
      <w:proofErr w:type="spellEnd"/>
      <w:r>
        <w:rPr>
          <w:rFonts w:cs="Times New Roman"/>
        </w:rPr>
        <w:t>/блоки с операциями каждой дополнительной ветки отличаются по цвету от основной;</w:t>
      </w:r>
    </w:p>
    <w:p w:rsidR="001E5966" w:rsidRDefault="001E5966" w:rsidP="001826E8">
      <w:pPr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при разделении карты процесса более, чем на один лист, визуализация последовательности процесса не утеряна;</w:t>
      </w:r>
    </w:p>
    <w:p w:rsidR="001E5966" w:rsidRPr="00650D2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в правом верхнем углу указана </w:t>
      </w:r>
      <w:r w:rsidRPr="00650D26">
        <w:rPr>
          <w:rFonts w:cs="Times New Roman"/>
        </w:rPr>
        <w:t>дата создания каждой из 6 карт состояния процесса</w:t>
      </w:r>
      <w:r w:rsidR="00650D26" w:rsidRPr="00650D26">
        <w:rPr>
          <w:rFonts w:cs="Times New Roman"/>
        </w:rPr>
        <w:t xml:space="preserve"> (3 электронных и 3 в виде фотографий)</w:t>
      </w:r>
      <w:r w:rsidRPr="00650D26">
        <w:rPr>
          <w:rFonts w:cs="Times New Roman"/>
        </w:rPr>
        <w:t xml:space="preserve">, даты совпадают с </w:t>
      </w:r>
      <w:r w:rsidR="00650D26" w:rsidRPr="00650D26">
        <w:rPr>
          <w:rFonts w:cs="Times New Roman"/>
        </w:rPr>
        <w:t>финальными датами этапов разработки соответствующих карт</w:t>
      </w:r>
      <w:r w:rsidR="001826E8" w:rsidRPr="00650D26">
        <w:rPr>
          <w:rFonts w:cs="Times New Roman"/>
        </w:rPr>
        <w:t xml:space="preserve"> </w:t>
      </w:r>
      <w:r w:rsidR="005741C3" w:rsidRPr="00650D26">
        <w:rPr>
          <w:rFonts w:cs="Times New Roman"/>
        </w:rPr>
        <w:t>в карточке проекта.</w:t>
      </w:r>
    </w:p>
    <w:p w:rsidR="001E5966" w:rsidRPr="00523F1B" w:rsidRDefault="001E5966" w:rsidP="001E5966">
      <w:pPr>
        <w:spacing w:line="240" w:lineRule="auto"/>
        <w:ind w:left="714"/>
        <w:rPr>
          <w:rFonts w:cs="Times New Roman"/>
          <w:sz w:val="20"/>
        </w:rPr>
      </w:pPr>
    </w:p>
    <w:p w:rsidR="001E5966" w:rsidRPr="00D27E5D" w:rsidRDefault="001E5966" w:rsidP="001E5966">
      <w:pPr>
        <w:spacing w:line="240" w:lineRule="auto"/>
        <w:ind w:left="714"/>
        <w:rPr>
          <w:rFonts w:cs="Times New Roman"/>
          <w:b/>
        </w:rPr>
      </w:pPr>
      <w:r w:rsidRPr="00D27E5D">
        <w:rPr>
          <w:rFonts w:cs="Times New Roman"/>
          <w:b/>
        </w:rPr>
        <w:t>Пирамида проблем: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пирамида состоит из трех уровней (</w:t>
      </w:r>
      <w:r w:rsidR="001826E8">
        <w:rPr>
          <w:rFonts w:cs="Times New Roman"/>
        </w:rPr>
        <w:t>снизу-вверх</w:t>
      </w:r>
      <w:r>
        <w:rPr>
          <w:rFonts w:cs="Times New Roman"/>
        </w:rPr>
        <w:t>):</w:t>
      </w:r>
    </w:p>
    <w:p w:rsidR="001E5966" w:rsidRDefault="001E5966" w:rsidP="001E5966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уровень учреждения;</w:t>
      </w:r>
    </w:p>
    <w:p w:rsidR="001E5966" w:rsidRDefault="001E5966" w:rsidP="001E5966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региональный уровень;</w:t>
      </w:r>
    </w:p>
    <w:p w:rsidR="001E5966" w:rsidRDefault="001E5966" w:rsidP="001E5966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- федеральный уровень;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проблем (ежей) на пирамиде не менее 9;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как минимум одна из приведенных проблем находится на региональном или федеральном уровне</w:t>
      </w:r>
      <w:r w:rsidR="007A4FC0">
        <w:rPr>
          <w:rFonts w:cs="Times New Roman"/>
        </w:rPr>
        <w:t xml:space="preserve"> (</w:t>
      </w:r>
      <w:r w:rsidR="007A4FC0" w:rsidRPr="007A4FC0">
        <w:rPr>
          <w:rFonts w:cs="Times New Roman"/>
          <w:i/>
        </w:rPr>
        <w:t>данное требование носит рекомендательный характер</w:t>
      </w:r>
      <w:r w:rsidR="007A4FC0">
        <w:rPr>
          <w:rFonts w:cs="Times New Roman"/>
        </w:rPr>
        <w:t>)</w:t>
      </w:r>
      <w:r>
        <w:rPr>
          <w:rFonts w:cs="Times New Roman"/>
        </w:rPr>
        <w:t>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количество проблем (ежей) и их содержание полностью совпадает с формулировками при картировании процесса;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проблемы подробно раскрывают обоснование выбора процесса из карточки проекта, не добавляя новых вводных;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каждая проблема имеет измеримую единицу оценки и количественный критерий (риски в %, количество повторений/циклов в разах, количество сотрудников в чел., уровень удовлетворенности в %, трудозатраты в чел./</w:t>
      </w:r>
      <w:proofErr w:type="gramStart"/>
      <w:r>
        <w:rPr>
          <w:rFonts w:cs="Times New Roman"/>
        </w:rPr>
        <w:t>час.,</w:t>
      </w:r>
      <w:proofErr w:type="gramEnd"/>
      <w:r>
        <w:rPr>
          <w:rFonts w:cs="Times New Roman"/>
        </w:rPr>
        <w:t xml:space="preserve"> трудоемкость в количестве операций и т.д.)</w:t>
      </w:r>
      <w:r w:rsidR="002A0AF7">
        <w:rPr>
          <w:rFonts w:cs="Times New Roman"/>
        </w:rPr>
        <w:t xml:space="preserve">, </w:t>
      </w:r>
      <w:r w:rsidR="002A0AF7" w:rsidRPr="002A0AF7">
        <w:rPr>
          <w:rFonts w:cs="Times New Roman"/>
          <w:b/>
        </w:rPr>
        <w:t>НЕТ МЕТРИКИ – НЕТ ПРОБЛЕМЫ!</w:t>
      </w:r>
      <w:r>
        <w:rPr>
          <w:rFonts w:cs="Times New Roman"/>
        </w:rPr>
        <w:t>;</w:t>
      </w:r>
      <w:r w:rsidR="00E85E6E">
        <w:rPr>
          <w:rFonts w:cs="Times New Roman"/>
        </w:rPr>
        <w:t xml:space="preserve"> (метрика-численный показатель качества)</w:t>
      </w:r>
    </w:p>
    <w:p w:rsidR="001E5966" w:rsidRDefault="001E5966" w:rsidP="001826E8">
      <w:pPr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 проблемах не используется недопустимая формулировка «потеря времени» (и ее синонимы);</w:t>
      </w:r>
    </w:p>
    <w:p w:rsidR="0095167B" w:rsidRPr="00523F1B" w:rsidRDefault="001E5966" w:rsidP="00523F1B">
      <w:pPr>
        <w:numPr>
          <w:ilvl w:val="0"/>
          <w:numId w:val="3"/>
        </w:numPr>
        <w:spacing w:after="200" w:line="240" w:lineRule="auto"/>
        <w:rPr>
          <w:rFonts w:cs="Times New Roman"/>
        </w:rPr>
      </w:pPr>
      <w:r w:rsidRPr="00523F1B">
        <w:rPr>
          <w:rFonts w:cs="Times New Roman"/>
        </w:rPr>
        <w:t>каждая проблема уникальна и не имеет смыслового дубликата.</w:t>
      </w:r>
      <w:r w:rsidR="0095167B" w:rsidRPr="00523F1B">
        <w:rPr>
          <w:rFonts w:cs="Times New Roman"/>
        </w:rPr>
        <w:br w:type="page"/>
      </w:r>
    </w:p>
    <w:p w:rsidR="001E5966" w:rsidRPr="0030289A" w:rsidRDefault="001E5966" w:rsidP="001E5966">
      <w:pPr>
        <w:spacing w:line="240" w:lineRule="auto"/>
        <w:ind w:left="720"/>
        <w:rPr>
          <w:rFonts w:cs="Times New Roman"/>
          <w:b/>
        </w:rPr>
      </w:pPr>
      <w:r w:rsidRPr="0030289A">
        <w:rPr>
          <w:rFonts w:cs="Times New Roman"/>
          <w:b/>
        </w:rPr>
        <w:lastRenderedPageBreak/>
        <w:t>Анализ проблем процесса (5 почему?):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формулировка проблем полностью совпадает с приведенной в пирамиде проблем;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для каждой проблемы указано </w:t>
      </w:r>
      <w:r w:rsidR="00004F2A" w:rsidRPr="00004F2A">
        <w:rPr>
          <w:rFonts w:cs="Times New Roman"/>
          <w:b/>
          <w:u w:val="single"/>
        </w:rPr>
        <w:t>НЕ МЕНЕЕ 5</w:t>
      </w:r>
      <w:r w:rsidR="00004F2A">
        <w:rPr>
          <w:rFonts w:cs="Times New Roman"/>
        </w:rPr>
        <w:t xml:space="preserve"> </w:t>
      </w:r>
      <w:r>
        <w:rPr>
          <w:rFonts w:cs="Times New Roman"/>
        </w:rPr>
        <w:t>первопричин;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для каждой проблемы работает правило единой цепочки:</w:t>
      </w:r>
    </w:p>
    <w:p w:rsidR="001E5966" w:rsidRDefault="001E5966" w:rsidP="001E5966">
      <w:pPr>
        <w:spacing w:line="240" w:lineRule="auto"/>
        <w:ind w:left="851"/>
        <w:rPr>
          <w:rFonts w:cs="Times New Roman"/>
        </w:rPr>
      </w:pPr>
      <w:r w:rsidRPr="001E5966">
        <w:rPr>
          <w:rFonts w:cs="Times New Roman"/>
        </w:rPr>
        <w:t>[</w:t>
      </w:r>
      <w:r>
        <w:rPr>
          <w:rFonts w:cs="Times New Roman"/>
        </w:rPr>
        <w:t>ТОЧНАЯ ФОРМУЛИРОВКА ПРОБЛЕМЫ</w:t>
      </w:r>
      <w:r w:rsidRPr="004F1089">
        <w:rPr>
          <w:rFonts w:cs="Times New Roman"/>
        </w:rPr>
        <w:t>]</w:t>
      </w:r>
      <w:r>
        <w:rPr>
          <w:rFonts w:cs="Times New Roman"/>
        </w:rPr>
        <w:t xml:space="preserve"> – «Почему?» - </w:t>
      </w:r>
    </w:p>
    <w:p w:rsidR="001E5966" w:rsidRDefault="001E5966" w:rsidP="001E5966">
      <w:pPr>
        <w:spacing w:line="240" w:lineRule="auto"/>
        <w:ind w:left="851"/>
        <w:rPr>
          <w:rFonts w:cs="Times New Roman"/>
        </w:rPr>
      </w:pPr>
      <w:r>
        <w:rPr>
          <w:rFonts w:cs="Times New Roman"/>
        </w:rPr>
        <w:t xml:space="preserve">«Потому что </w:t>
      </w:r>
      <w:r w:rsidRPr="004F1089">
        <w:rPr>
          <w:rFonts w:cs="Times New Roman"/>
        </w:rPr>
        <w:t>[</w:t>
      </w:r>
      <w:r>
        <w:rPr>
          <w:rFonts w:cs="Times New Roman"/>
        </w:rPr>
        <w:t>ТОЧНАЯ ФОРМУЛИРОВКА ПЕРВОПРИЧИНЫ</w:t>
      </w:r>
      <w:r w:rsidRPr="004F1089">
        <w:rPr>
          <w:rFonts w:cs="Times New Roman"/>
        </w:rPr>
        <w:t>]</w:t>
      </w:r>
      <w:r>
        <w:rPr>
          <w:rFonts w:cs="Times New Roman"/>
        </w:rPr>
        <w:t xml:space="preserve"> – </w:t>
      </w:r>
    </w:p>
    <w:p w:rsidR="001E5966" w:rsidRDefault="001E5966" w:rsidP="001E5966">
      <w:pPr>
        <w:spacing w:line="240" w:lineRule="auto"/>
        <w:ind w:left="851"/>
        <w:rPr>
          <w:rFonts w:cs="Times New Roman"/>
        </w:rPr>
      </w:pPr>
      <w:r>
        <w:rPr>
          <w:rFonts w:cs="Times New Roman"/>
        </w:rPr>
        <w:t xml:space="preserve">«Что нам поможет устранить эту проблему?» - </w:t>
      </w:r>
      <w:r w:rsidRPr="004F1089">
        <w:rPr>
          <w:rFonts w:cs="Times New Roman"/>
        </w:rPr>
        <w:t>[</w:t>
      </w:r>
      <w:r>
        <w:rPr>
          <w:rFonts w:cs="Times New Roman"/>
        </w:rPr>
        <w:t xml:space="preserve">ТОЧНАЯ </w:t>
      </w:r>
      <w:r w:rsidR="005930DE">
        <w:rPr>
          <w:rFonts w:cs="Times New Roman"/>
        </w:rPr>
        <w:t>ФО</w:t>
      </w:r>
      <w:r>
        <w:rPr>
          <w:rFonts w:cs="Times New Roman"/>
        </w:rPr>
        <w:t>РМУЛИРОВКА РЕШЕНИЯ</w:t>
      </w:r>
      <w:r w:rsidRPr="004F1089">
        <w:rPr>
          <w:rFonts w:cs="Times New Roman"/>
        </w:rPr>
        <w:t>]</w:t>
      </w:r>
      <w:r>
        <w:rPr>
          <w:rFonts w:cs="Times New Roman"/>
        </w:rPr>
        <w:t>.</w:t>
      </w:r>
    </w:p>
    <w:p w:rsidR="008F1D4E" w:rsidRPr="008F1D4E" w:rsidRDefault="008F1D4E" w:rsidP="001E5966">
      <w:pPr>
        <w:spacing w:line="240" w:lineRule="auto"/>
        <w:ind w:left="851"/>
        <w:rPr>
          <w:rFonts w:cs="Times New Roman"/>
          <w:b/>
        </w:rPr>
      </w:pPr>
      <w:r w:rsidRPr="008F1D4E">
        <w:rPr>
          <w:rFonts w:cs="Times New Roman"/>
          <w:b/>
        </w:rPr>
        <w:t xml:space="preserve">Как себя проверить? Если </w:t>
      </w:r>
      <w:r>
        <w:rPr>
          <w:rFonts w:cs="Times New Roman"/>
          <w:b/>
        </w:rPr>
        <w:t>заменить</w:t>
      </w:r>
      <w:r w:rsidRPr="008F1D4E">
        <w:rPr>
          <w:rFonts w:cs="Times New Roman"/>
          <w:b/>
        </w:rPr>
        <w:t xml:space="preserve"> вопрос «почему»</w:t>
      </w:r>
      <w:r>
        <w:rPr>
          <w:rFonts w:cs="Times New Roman"/>
          <w:b/>
        </w:rPr>
        <w:t xml:space="preserve"> на слово «существует»</w:t>
      </w:r>
      <w:r w:rsidRPr="008F1D4E">
        <w:rPr>
          <w:rFonts w:cs="Times New Roman"/>
          <w:b/>
        </w:rPr>
        <w:t>, то должно получиться связанное по логике и смыслу предложение.</w:t>
      </w:r>
    </w:p>
    <w:p w:rsidR="00650D26" w:rsidRDefault="007B24E1" w:rsidP="001E5966">
      <w:pPr>
        <w:spacing w:line="240" w:lineRule="auto"/>
        <w:ind w:left="851"/>
        <w:rPr>
          <w:rFonts w:cs="Times New Roman"/>
          <w:b/>
        </w:rPr>
      </w:pPr>
      <w:r>
        <w:rPr>
          <w:rFonts w:cs="Times New Roman"/>
          <w:b/>
        </w:rPr>
        <w:t>Например</w:t>
      </w:r>
      <w:r w:rsidR="001E5966" w:rsidRPr="00E236DF">
        <w:rPr>
          <w:rFonts w:cs="Times New Roman"/>
          <w:b/>
        </w:rPr>
        <w:t>:</w:t>
      </w:r>
      <w:r w:rsidR="001E5966">
        <w:rPr>
          <w:rFonts w:cs="Times New Roman"/>
        </w:rPr>
        <w:t xml:space="preserve"> </w:t>
      </w:r>
      <w:r w:rsidR="001E5966" w:rsidRPr="00E236DF">
        <w:rPr>
          <w:rFonts w:cs="Times New Roman"/>
          <w:i/>
        </w:rPr>
        <w:t>«Высокий процент (70-80%) возврата отчета на доработку» -</w:t>
      </w:r>
      <w:r w:rsidR="008F1D4E">
        <w:rPr>
          <w:rFonts w:cs="Times New Roman"/>
          <w:i/>
        </w:rPr>
        <w:t xml:space="preserve"> «Существует» </w:t>
      </w:r>
      <w:r>
        <w:rPr>
          <w:rFonts w:cs="Times New Roman"/>
          <w:i/>
        </w:rPr>
        <w:t>-</w:t>
      </w:r>
      <w:r w:rsidRPr="00E236DF">
        <w:rPr>
          <w:rFonts w:cs="Times New Roman"/>
          <w:i/>
        </w:rPr>
        <w:t xml:space="preserve"> «</w:t>
      </w:r>
      <w:r w:rsidR="001E5966" w:rsidRPr="00E236DF">
        <w:rPr>
          <w:rFonts w:cs="Times New Roman"/>
          <w:i/>
        </w:rPr>
        <w:t xml:space="preserve">Потому что отсутствуют единые критерии по представлению отчетной информации» </w:t>
      </w:r>
      <w:r w:rsidR="008F1D4E" w:rsidRPr="008F1D4E">
        <w:rPr>
          <w:rFonts w:cs="Times New Roman"/>
          <w:b/>
        </w:rPr>
        <w:t>И дале</w:t>
      </w:r>
      <w:r w:rsidR="008F1D4E">
        <w:rPr>
          <w:rFonts w:cs="Times New Roman"/>
          <w:b/>
        </w:rPr>
        <w:t xml:space="preserve">е </w:t>
      </w:r>
      <w:r w:rsidR="008F1D4E" w:rsidRPr="00650D26">
        <w:rPr>
          <w:rFonts w:cs="Times New Roman"/>
          <w:b/>
        </w:rPr>
        <w:t xml:space="preserve">задаем себе </w:t>
      </w:r>
      <w:r w:rsidRPr="00650D26">
        <w:rPr>
          <w:rFonts w:cs="Times New Roman"/>
          <w:b/>
        </w:rPr>
        <w:t>еще раз вопрос «почему»…и отвечаем на него до тех пор, пока нечего будет ответить.</w:t>
      </w:r>
      <w:r w:rsidR="000B381A">
        <w:rPr>
          <w:rFonts w:cs="Times New Roman"/>
          <w:b/>
        </w:rPr>
        <w:t xml:space="preserve"> </w:t>
      </w:r>
    </w:p>
    <w:p w:rsidR="00650D26" w:rsidRDefault="00650D26" w:rsidP="001E5966">
      <w:pPr>
        <w:spacing w:line="240" w:lineRule="auto"/>
        <w:ind w:left="851"/>
        <w:rPr>
          <w:rFonts w:cs="Times New Roman"/>
          <w:b/>
        </w:rPr>
      </w:pPr>
      <w:r w:rsidRPr="00650D26">
        <w:rPr>
          <w:rFonts w:cs="Times New Roman"/>
          <w:b/>
          <w:u w:val="single"/>
        </w:rPr>
        <w:t>Финальный ответ и будет нашей первопричиной.</w:t>
      </w:r>
    </w:p>
    <w:p w:rsidR="001E5966" w:rsidRPr="00E236DF" w:rsidRDefault="007B24E1" w:rsidP="001E5966">
      <w:pPr>
        <w:spacing w:line="240" w:lineRule="auto"/>
        <w:ind w:left="851"/>
        <w:rPr>
          <w:rFonts w:cs="Times New Roman"/>
        </w:rPr>
      </w:pPr>
      <w:r w:rsidRPr="00650D26">
        <w:rPr>
          <w:rFonts w:cs="Times New Roman"/>
          <w:b/>
        </w:rPr>
        <w:t>Далее</w:t>
      </w:r>
      <w:r>
        <w:rPr>
          <w:rFonts w:cs="Times New Roman"/>
          <w:b/>
        </w:rPr>
        <w:t xml:space="preserve"> - вопрос:</w:t>
      </w:r>
      <w:r>
        <w:rPr>
          <w:rFonts w:cs="Times New Roman"/>
          <w:i/>
        </w:rPr>
        <w:t xml:space="preserve"> </w:t>
      </w:r>
      <w:r w:rsidRPr="00E236DF">
        <w:rPr>
          <w:rFonts w:cs="Times New Roman"/>
          <w:i/>
        </w:rPr>
        <w:t>«</w:t>
      </w:r>
      <w:r w:rsidR="001E5966" w:rsidRPr="00E236DF">
        <w:rPr>
          <w:rFonts w:cs="Times New Roman"/>
          <w:i/>
        </w:rPr>
        <w:t>Что нам поможет устранить эту проблему?» - «Разработка чек-листа приемки отчета»</w:t>
      </w:r>
      <w:r w:rsidR="001E5966">
        <w:rPr>
          <w:rFonts w:cs="Times New Roman"/>
        </w:rPr>
        <w:t>.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каждое решение вносит вклад в достижение цели (</w:t>
      </w:r>
      <w:r w:rsidRPr="001A0A33">
        <w:rPr>
          <w:rFonts w:cs="Times New Roman"/>
          <w:b/>
        </w:rPr>
        <w:t>мин.</w:t>
      </w:r>
      <w:r>
        <w:rPr>
          <w:rFonts w:cs="Times New Roman"/>
        </w:rPr>
        <w:t xml:space="preserve">, количество операций, </w:t>
      </w:r>
      <w:r w:rsidRPr="006C40CF">
        <w:rPr>
          <w:rFonts w:cs="Times New Roman"/>
        </w:rPr>
        <w:t>%</w:t>
      </w:r>
      <w:r>
        <w:rPr>
          <w:rFonts w:cs="Times New Roman"/>
        </w:rPr>
        <w:t xml:space="preserve"> уровня удовлетворенности);</w:t>
      </w:r>
    </w:p>
    <w:p w:rsidR="001A0A33" w:rsidRDefault="001A0A33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Каждая проблема имеет не менее 2-х решений;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Решение проблем содержит бережливые инструменты (регламенты, СОП, СОК, чек-листы, система 5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и т.п.).</w:t>
      </w:r>
    </w:p>
    <w:p w:rsidR="001E5966" w:rsidRDefault="001E5966" w:rsidP="001E5966">
      <w:pPr>
        <w:spacing w:line="240" w:lineRule="auto"/>
        <w:ind w:left="714"/>
        <w:rPr>
          <w:rFonts w:cs="Times New Roman"/>
        </w:rPr>
      </w:pPr>
    </w:p>
    <w:p w:rsidR="001E5966" w:rsidRPr="00EA626F" w:rsidRDefault="001E5966" w:rsidP="001E5966">
      <w:pPr>
        <w:spacing w:line="240" w:lineRule="auto"/>
        <w:ind w:left="714"/>
        <w:rPr>
          <w:rFonts w:cs="Times New Roman"/>
          <w:b/>
        </w:rPr>
      </w:pPr>
      <w:r w:rsidRPr="00EA626F">
        <w:rPr>
          <w:rFonts w:cs="Times New Roman"/>
          <w:b/>
        </w:rPr>
        <w:t>Цель и результат проекта: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Соответствие формулировок, выделенных жирным: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4820"/>
        <w:gridCol w:w="1268"/>
        <w:gridCol w:w="1425"/>
      </w:tblGrid>
      <w:tr w:rsidR="001E5966" w:rsidRPr="00EA626F" w:rsidTr="003E27D0">
        <w:trPr>
          <w:trHeight w:val="5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 xml:space="preserve">Цель проекта: 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E85E6E" w:rsidP="00C801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 ____ __________ 2023</w:t>
            </w:r>
            <w:bookmarkStart w:id="0" w:name="_GoBack"/>
            <w:bookmarkEnd w:id="0"/>
            <w:r w:rsidR="001E5966" w:rsidRPr="00EA626F">
              <w:rPr>
                <w:rFonts w:cs="Times New Roman"/>
              </w:rPr>
              <w:t xml:space="preserve"> года сократить время протекания процесса ________________________ не менее чем на _______%</w:t>
            </w:r>
          </w:p>
        </w:tc>
      </w:tr>
      <w:tr w:rsidR="001E5966" w:rsidRPr="00EA626F" w:rsidTr="003E27D0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Способ достижения цели: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</w:rPr>
              <w:t>Оптимизация процесса ___________________________________________</w:t>
            </w:r>
          </w:p>
        </w:tc>
      </w:tr>
      <w:tr w:rsidR="001E5966" w:rsidRPr="00EA626F" w:rsidTr="003E27D0">
        <w:trPr>
          <w:trHeight w:val="645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Результат проекта: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Результат: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Базовое значение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Плановое значение (2020 год)</w:t>
            </w:r>
          </w:p>
        </w:tc>
      </w:tr>
      <w:tr w:rsidR="001E5966" w:rsidRPr="00EA626F" w:rsidTr="003E27D0">
        <w:trPr>
          <w:trHeight w:val="709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3E27D0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</w:rPr>
              <w:t xml:space="preserve">Время протекания процесса </w:t>
            </w:r>
            <w:r>
              <w:rPr>
                <w:rFonts w:cs="Times New Roman"/>
              </w:rPr>
              <w:t>__________</w:t>
            </w:r>
            <w:r w:rsidRPr="00EA626F">
              <w:rPr>
                <w:rFonts w:cs="Times New Roman"/>
              </w:rPr>
              <w:t xml:space="preserve"> не превышает </w:t>
            </w:r>
            <w:r w:rsidRPr="00EA626F">
              <w:rPr>
                <w:rFonts w:cs="Times New Roman"/>
                <w:b/>
                <w:lang w:val="en-US"/>
              </w:rPr>
              <w:t>MAX</w:t>
            </w:r>
            <w:r w:rsidRPr="00EA626F">
              <w:rPr>
                <w:rFonts w:cs="Times New Roman"/>
              </w:rPr>
              <w:t xml:space="preserve"> минут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proofErr w:type="gramStart"/>
            <w:r w:rsidRPr="00EA626F">
              <w:rPr>
                <w:rFonts w:cs="Times New Roman"/>
                <w:b/>
                <w:lang w:val="en-US"/>
              </w:rPr>
              <w:t>min</w:t>
            </w:r>
            <w:proofErr w:type="gramEnd"/>
            <w:r w:rsidRPr="00EA626F">
              <w:rPr>
                <w:rFonts w:cs="Times New Roman"/>
                <w:b/>
                <w:lang w:val="en-US"/>
              </w:rPr>
              <w:t xml:space="preserve"> - max</w:t>
            </w:r>
            <w:r w:rsidRPr="00EA626F">
              <w:rPr>
                <w:rFonts w:cs="Times New Roman"/>
              </w:rPr>
              <w:t xml:space="preserve"> мин.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proofErr w:type="gramStart"/>
            <w:r w:rsidRPr="00EA626F">
              <w:rPr>
                <w:rFonts w:cs="Times New Roman"/>
                <w:b/>
                <w:lang w:val="en-US"/>
              </w:rPr>
              <w:t>min</w:t>
            </w:r>
            <w:proofErr w:type="gramEnd"/>
            <w:r w:rsidRPr="00EA626F">
              <w:rPr>
                <w:rFonts w:cs="Times New Roman"/>
                <w:b/>
              </w:rPr>
              <w:t xml:space="preserve"> –</w:t>
            </w:r>
            <w:r w:rsidRPr="00EA626F">
              <w:rPr>
                <w:rFonts w:cs="Times New Roman"/>
              </w:rPr>
              <w:t xml:space="preserve"> </w:t>
            </w:r>
            <w:r w:rsidRPr="00EA626F">
              <w:rPr>
                <w:rFonts w:cs="Times New Roman"/>
                <w:b/>
                <w:lang w:val="en-US"/>
              </w:rPr>
              <w:t>MAX</w:t>
            </w:r>
            <w:r w:rsidRPr="00EA626F">
              <w:rPr>
                <w:rFonts w:cs="Times New Roman"/>
              </w:rPr>
              <w:t xml:space="preserve"> мин.</w:t>
            </w:r>
          </w:p>
        </w:tc>
      </w:tr>
      <w:tr w:rsidR="001E5966" w:rsidRPr="00EA626F" w:rsidTr="003E27D0">
        <w:trPr>
          <w:trHeight w:val="68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 xml:space="preserve">Требования к результату проекта: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Требования к результату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Базовое значение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>Плановое значение (2020 год)</w:t>
            </w:r>
          </w:p>
        </w:tc>
      </w:tr>
      <w:tr w:rsidR="001E5966" w:rsidRPr="00EA626F" w:rsidTr="003E27D0">
        <w:trPr>
          <w:trHeight w:val="24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  <w:b/>
              </w:rPr>
            </w:pPr>
            <w:r w:rsidRPr="00EA626F">
              <w:rPr>
                <w:rFonts w:cs="Times New Roman"/>
                <w:b/>
              </w:rPr>
              <w:t>Разработаны: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 w:rsidRPr="00EA626F">
              <w:rPr>
                <w:rFonts w:cs="Times New Roman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 w:rsidRPr="00EA626F">
              <w:rPr>
                <w:rFonts w:cs="Times New Roman"/>
              </w:rPr>
              <w:t>1</w:t>
            </w:r>
          </w:p>
        </w:tc>
      </w:tr>
      <w:tr w:rsidR="001E5966" w:rsidRPr="00EA626F" w:rsidTr="003E27D0">
        <w:trPr>
          <w:trHeight w:val="26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</w:tcPr>
          <w:p w:rsidR="001E5966" w:rsidRPr="00EA626F" w:rsidRDefault="001E5966" w:rsidP="003E27D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Регламент (СОП, СОК, чек-лист, стандарт и </w:t>
            </w:r>
            <w:r w:rsidR="003E27D0">
              <w:rPr>
                <w:rFonts w:cs="Times New Roman"/>
              </w:rPr>
              <w:t>т.п.) _____________________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E5966" w:rsidRPr="00EA626F" w:rsidTr="003E27D0">
        <w:trPr>
          <w:trHeight w:val="252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 _________________________________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E5966" w:rsidRPr="00EA626F" w:rsidTr="003E27D0">
        <w:trPr>
          <w:trHeight w:val="273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  <w:b/>
              </w:rPr>
            </w:pPr>
            <w:r w:rsidRPr="00EA626F">
              <w:rPr>
                <w:rFonts w:cs="Times New Roman"/>
                <w:b/>
              </w:rPr>
              <w:t>Проведены: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1E5966" w:rsidRPr="00EA626F" w:rsidTr="003E27D0">
        <w:trPr>
          <w:trHeight w:val="92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Обучающий семинар для </w:t>
            </w:r>
            <w:r w:rsidRPr="003E27D0">
              <w:rPr>
                <w:rFonts w:cs="Times New Roman"/>
                <w:u w:val="single"/>
              </w:rPr>
              <w:t>10</w:t>
            </w:r>
            <w:r w:rsidRPr="003E27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сотрудников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/ </w:t>
            </w:r>
            <w:r w:rsidRPr="003E27D0">
              <w:rPr>
                <w:rFonts w:cs="Times New Roman"/>
                <w:u w:val="single"/>
              </w:rPr>
              <w:t>10</w:t>
            </w:r>
          </w:p>
        </w:tc>
      </w:tr>
      <w:tr w:rsidR="001E5966" w:rsidRPr="00EA626F" w:rsidTr="003E27D0">
        <w:trPr>
          <w:trHeight w:val="92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7" w:type="dxa"/>
              <w:left w:w="144" w:type="dxa"/>
              <w:bottom w:w="67" w:type="dxa"/>
              <w:right w:w="144" w:type="dxa"/>
            </w:tcMar>
            <w:vAlign w:val="center"/>
          </w:tcPr>
          <w:p w:rsidR="001E5966" w:rsidRDefault="001E5966" w:rsidP="00C8017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 _________________________________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</w:tcPr>
          <w:p w:rsidR="001E5966" w:rsidRPr="00EA626F" w:rsidRDefault="001E5966" w:rsidP="00C8017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 / ____</w:t>
            </w:r>
          </w:p>
        </w:tc>
      </w:tr>
      <w:tr w:rsidR="001E5966" w:rsidRPr="00EA626F" w:rsidTr="003E27D0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  <w:b/>
                <w:bCs/>
              </w:rPr>
              <w:t xml:space="preserve">Пользователи результатом: 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9" w:type="dxa"/>
              <w:left w:w="144" w:type="dxa"/>
              <w:bottom w:w="69" w:type="dxa"/>
              <w:right w:w="144" w:type="dxa"/>
            </w:tcMar>
            <w:vAlign w:val="center"/>
            <w:hideMark/>
          </w:tcPr>
          <w:p w:rsidR="001E5966" w:rsidRPr="00EA626F" w:rsidRDefault="001E5966" w:rsidP="00C80174">
            <w:pPr>
              <w:spacing w:line="240" w:lineRule="auto"/>
              <w:rPr>
                <w:rFonts w:cs="Times New Roman"/>
              </w:rPr>
            </w:pPr>
            <w:r w:rsidRPr="00EA626F">
              <w:rPr>
                <w:rFonts w:cs="Times New Roman"/>
              </w:rPr>
              <w:t xml:space="preserve">Посетители учреждения, сотрудники </w:t>
            </w:r>
            <w:r>
              <w:rPr>
                <w:rFonts w:cs="Times New Roman"/>
              </w:rPr>
              <w:t>___________________</w:t>
            </w:r>
          </w:p>
        </w:tc>
      </w:tr>
    </w:tbl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lastRenderedPageBreak/>
        <w:t xml:space="preserve">требования к результату проекта в полной мере </w:t>
      </w:r>
      <w:r w:rsidRPr="002A0AF7">
        <w:rPr>
          <w:rFonts w:cs="Times New Roman"/>
          <w:b/>
        </w:rPr>
        <w:t xml:space="preserve">соотносятся с </w:t>
      </w:r>
      <w:r w:rsidR="002A0AF7">
        <w:rPr>
          <w:rFonts w:cs="Times New Roman"/>
          <w:b/>
        </w:rPr>
        <w:t xml:space="preserve">теми </w:t>
      </w:r>
      <w:r w:rsidRPr="002A0AF7">
        <w:rPr>
          <w:rFonts w:cs="Times New Roman"/>
          <w:b/>
        </w:rPr>
        <w:t>решениями</w:t>
      </w:r>
      <w:r>
        <w:rPr>
          <w:rFonts w:cs="Times New Roman"/>
        </w:rPr>
        <w:t xml:space="preserve">, </w:t>
      </w:r>
      <w:r w:rsidR="002A0AF7">
        <w:rPr>
          <w:rFonts w:cs="Times New Roman"/>
        </w:rPr>
        <w:t xml:space="preserve">которые были </w:t>
      </w:r>
      <w:r>
        <w:rPr>
          <w:rFonts w:cs="Times New Roman"/>
        </w:rPr>
        <w:t>определен</w:t>
      </w:r>
      <w:r w:rsidR="002A0AF7">
        <w:rPr>
          <w:rFonts w:cs="Times New Roman"/>
        </w:rPr>
        <w:t>ы</w:t>
      </w:r>
      <w:r>
        <w:rPr>
          <w:rFonts w:cs="Times New Roman"/>
        </w:rPr>
        <w:t xml:space="preserve"> в процессе анализа проблем проекта;</w:t>
      </w:r>
    </w:p>
    <w:p w:rsidR="000B381A" w:rsidRDefault="000B381A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указано </w:t>
      </w:r>
      <w:r w:rsidR="002A0AF7">
        <w:rPr>
          <w:rFonts w:cs="Times New Roman"/>
        </w:rPr>
        <w:t>НЕ МЕНЕЕ</w:t>
      </w:r>
      <w:r>
        <w:rPr>
          <w:rFonts w:cs="Times New Roman"/>
        </w:rPr>
        <w:t xml:space="preserve"> 8-ми требований</w:t>
      </w:r>
      <w:r w:rsidR="002A0AF7">
        <w:rPr>
          <w:rFonts w:cs="Times New Roman"/>
        </w:rPr>
        <w:t xml:space="preserve"> к результату проекта (</w:t>
      </w:r>
      <w:r w:rsidR="002A0AF7" w:rsidRPr="002A0AF7">
        <w:rPr>
          <w:rFonts w:cs="Times New Roman"/>
          <w:i/>
        </w:rPr>
        <w:t>разработка анкет и проведение анкетирования не могут указываться в качестве требований к результатам проекта</w:t>
      </w:r>
      <w:r w:rsidR="002A0AF7">
        <w:rPr>
          <w:rFonts w:cs="Times New Roman"/>
          <w:i/>
        </w:rPr>
        <w:t>, данные виды работы выступают лишь в качестве инструмента по оценке эффективности проекта, но не оказывают влияния на улучшаемый процесс</w:t>
      </w:r>
      <w:r w:rsidR="002A0AF7">
        <w:rPr>
          <w:rFonts w:cs="Times New Roman"/>
        </w:rPr>
        <w:t>)</w:t>
      </w:r>
      <w:r>
        <w:rPr>
          <w:rFonts w:cs="Times New Roman"/>
        </w:rPr>
        <w:t>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наименование процесса приводится полностью в единой формулировке с карточкой проекта;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в текстовом описании результата проекта приводится только максимум целевого времени протекания процесса;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для мероприятий с участием сотрудников (обучение, конференция и т.п.) в целевых показателях указано количество мероприятий и количество участников в них</w:t>
      </w:r>
    </w:p>
    <w:p w:rsidR="001E5966" w:rsidRDefault="001E5966" w:rsidP="001E5966">
      <w:pPr>
        <w:spacing w:line="240" w:lineRule="auto"/>
        <w:ind w:left="714"/>
        <w:rPr>
          <w:rFonts w:cs="Times New Roman"/>
        </w:rPr>
      </w:pPr>
      <w:r>
        <w:rPr>
          <w:rFonts w:cs="Times New Roman"/>
        </w:rPr>
        <w:t xml:space="preserve">(например, </w:t>
      </w:r>
      <w:r w:rsidRPr="00350F95">
        <w:rPr>
          <w:rFonts w:cs="Times New Roman"/>
          <w:b/>
        </w:rPr>
        <w:t>1 / 10</w:t>
      </w:r>
      <w:r>
        <w:rPr>
          <w:rFonts w:cs="Times New Roman"/>
        </w:rPr>
        <w:t>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 w:rsidRPr="00224515">
        <w:rPr>
          <w:rFonts w:cs="Times New Roman"/>
        </w:rPr>
        <w:t>список требований к результату проекта соотносится с блоками работ проекта и наоборот.</w:t>
      </w:r>
    </w:p>
    <w:p w:rsidR="001E5966" w:rsidRPr="000B381A" w:rsidRDefault="001E5966" w:rsidP="001E5966">
      <w:pPr>
        <w:spacing w:line="240" w:lineRule="auto"/>
        <w:ind w:left="714"/>
        <w:rPr>
          <w:rFonts w:cs="Times New Roman"/>
          <w:sz w:val="20"/>
        </w:rPr>
      </w:pPr>
    </w:p>
    <w:p w:rsidR="001E5966" w:rsidRPr="00224515" w:rsidRDefault="001E5966" w:rsidP="001E5966">
      <w:pPr>
        <w:spacing w:line="240" w:lineRule="auto"/>
        <w:ind w:left="714"/>
        <w:rPr>
          <w:rFonts w:cs="Times New Roman"/>
          <w:b/>
        </w:rPr>
      </w:pPr>
      <w:r w:rsidRPr="00224515">
        <w:rPr>
          <w:rFonts w:cs="Times New Roman"/>
          <w:b/>
        </w:rPr>
        <w:t>Основные блоки работ проекта: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наименование блоков работ проекта соотносится со списком требований к результату проекта (с сохранением формулировок);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два последних обязательных блока:</w:t>
      </w:r>
    </w:p>
    <w:p w:rsidR="001E5966" w:rsidRDefault="001E5966" w:rsidP="001E5966">
      <w:pPr>
        <w:spacing w:line="240" w:lineRule="auto"/>
        <w:ind w:left="714"/>
        <w:rPr>
          <w:rFonts w:cs="Times New Roman"/>
        </w:rPr>
      </w:pPr>
      <w:r>
        <w:rPr>
          <w:rFonts w:cs="Times New Roman"/>
        </w:rPr>
        <w:t xml:space="preserve">- Производственный анализ процесса </w:t>
      </w:r>
      <w:r w:rsidRPr="00A74822">
        <w:rPr>
          <w:rFonts w:cs="Times New Roman"/>
          <w:i/>
        </w:rPr>
        <w:t xml:space="preserve">(не </w:t>
      </w:r>
      <w:r w:rsidRPr="00650D26">
        <w:rPr>
          <w:rFonts w:cs="Times New Roman"/>
          <w:i/>
        </w:rPr>
        <w:t xml:space="preserve">более </w:t>
      </w:r>
      <w:r w:rsidR="008F3391" w:rsidRPr="00650D26">
        <w:rPr>
          <w:rFonts w:cs="Times New Roman"/>
          <w:i/>
        </w:rPr>
        <w:t>7-</w:t>
      </w:r>
      <w:r w:rsidR="00147523" w:rsidRPr="00650D26">
        <w:rPr>
          <w:rFonts w:cs="Times New Roman"/>
          <w:i/>
        </w:rPr>
        <w:t>10</w:t>
      </w:r>
      <w:r w:rsidRPr="00650D26">
        <w:rPr>
          <w:rFonts w:cs="Times New Roman"/>
          <w:i/>
        </w:rPr>
        <w:t xml:space="preserve"> рабочих</w:t>
      </w:r>
      <w:r w:rsidRPr="00A74822">
        <w:rPr>
          <w:rFonts w:cs="Times New Roman"/>
          <w:i/>
        </w:rPr>
        <w:t xml:space="preserve"> дней</w:t>
      </w:r>
      <w:r w:rsidR="00650D26">
        <w:rPr>
          <w:rFonts w:cs="Times New Roman"/>
          <w:i/>
        </w:rPr>
        <w:t>, но обычно это 2 дня</w:t>
      </w:r>
      <w:r w:rsidRPr="00A74822">
        <w:rPr>
          <w:rFonts w:cs="Times New Roman"/>
          <w:i/>
        </w:rPr>
        <w:t>)</w:t>
      </w:r>
      <w:r>
        <w:rPr>
          <w:rFonts w:cs="Times New Roman"/>
        </w:rPr>
        <w:t>;</w:t>
      </w:r>
    </w:p>
    <w:p w:rsidR="001E5966" w:rsidRDefault="001E5966" w:rsidP="001E5966">
      <w:pPr>
        <w:spacing w:line="240" w:lineRule="auto"/>
        <w:ind w:left="714"/>
        <w:rPr>
          <w:rFonts w:cs="Times New Roman"/>
        </w:rPr>
      </w:pPr>
      <w:r>
        <w:rPr>
          <w:rFonts w:cs="Times New Roman"/>
        </w:rPr>
        <w:t xml:space="preserve">- Организация и проведение анкетирования участников процесса </w:t>
      </w:r>
      <w:r w:rsidRPr="00A74822">
        <w:rPr>
          <w:rFonts w:cs="Times New Roman"/>
          <w:i/>
        </w:rPr>
        <w:t xml:space="preserve">(завершение в один день с датой </w:t>
      </w:r>
      <w:r w:rsidR="00D33A7D">
        <w:rPr>
          <w:rFonts w:cs="Times New Roman"/>
          <w:i/>
        </w:rPr>
        <w:t>окончания внедрения улучшений</w:t>
      </w:r>
      <w:r>
        <w:rPr>
          <w:rFonts w:cs="Times New Roman"/>
          <w:i/>
        </w:rPr>
        <w:t>, блок может занимать до 4 недель</w:t>
      </w:r>
      <w:r w:rsidR="00D33A7D">
        <w:rPr>
          <w:rFonts w:cs="Times New Roman"/>
          <w:i/>
        </w:rPr>
        <w:t xml:space="preserve"> и</w:t>
      </w:r>
      <w:r>
        <w:rPr>
          <w:rFonts w:cs="Times New Roman"/>
          <w:i/>
        </w:rPr>
        <w:t xml:space="preserve"> проходит</w:t>
      </w:r>
      <w:r w:rsidR="00D33A7D">
        <w:rPr>
          <w:rFonts w:cs="Times New Roman"/>
          <w:i/>
        </w:rPr>
        <w:t>ь</w:t>
      </w:r>
      <w:r>
        <w:rPr>
          <w:rFonts w:cs="Times New Roman"/>
          <w:i/>
        </w:rPr>
        <w:t xml:space="preserve"> параллельно с прочими работами)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блоки имеют разделение на </w:t>
      </w:r>
      <w:proofErr w:type="spellStart"/>
      <w:r>
        <w:rPr>
          <w:rFonts w:cs="Times New Roman"/>
        </w:rPr>
        <w:t>подблоки</w:t>
      </w:r>
      <w:proofErr w:type="spellEnd"/>
      <w:r>
        <w:rPr>
          <w:rFonts w:cs="Times New Roman"/>
        </w:rPr>
        <w:t xml:space="preserve"> работ (кроме производственного анализа процесса);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даты начала и окончания </w:t>
      </w:r>
      <w:r w:rsidR="003E696C">
        <w:rPr>
          <w:rFonts w:cs="Times New Roman"/>
        </w:rPr>
        <w:t xml:space="preserve">реализации основных блоков работ проекта </w:t>
      </w:r>
      <w:r>
        <w:rPr>
          <w:rFonts w:cs="Times New Roman"/>
        </w:rPr>
        <w:t>совпадают со сроками внедрения улучшений из карточки проекта (не менее 90 календарных дней);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даты начала и окончания реализации блоков и выполнения работ не попадают на выходные и праздничные дни;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графическое выделение ячеек в календарном плане-графике совпадает с указанными интервалами дат;</w:t>
      </w:r>
    </w:p>
    <w:p w:rsidR="00D355B7" w:rsidRDefault="00D355B7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текст в строк</w:t>
      </w:r>
      <w:r w:rsidR="00362A4E">
        <w:rPr>
          <w:rFonts w:cs="Times New Roman"/>
        </w:rPr>
        <w:t>ах</w:t>
      </w:r>
      <w:r>
        <w:rPr>
          <w:rFonts w:cs="Times New Roman"/>
        </w:rPr>
        <w:t xml:space="preserve"> с наименованием блоков работ выделен жирным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ячейки в плане-графике отмечены голубым цветом (зеленым обозначаются уже завершенные этапы работ);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длительность дней между датами начала и завершения реализации блоков и выполнения работ посчит</w:t>
      </w:r>
      <w:r w:rsidR="005741C3">
        <w:rPr>
          <w:rFonts w:cs="Times New Roman"/>
        </w:rPr>
        <w:t>ана корректно (календарные дни).</w:t>
      </w:r>
    </w:p>
    <w:p w:rsidR="001E5966" w:rsidRPr="000B381A" w:rsidRDefault="001E5966" w:rsidP="001E5966">
      <w:pPr>
        <w:spacing w:line="240" w:lineRule="auto"/>
        <w:ind w:left="714"/>
        <w:rPr>
          <w:rFonts w:cs="Times New Roman"/>
          <w:sz w:val="20"/>
        </w:rPr>
      </w:pPr>
    </w:p>
    <w:p w:rsidR="001E5966" w:rsidRPr="00ED23B2" w:rsidRDefault="001E5966" w:rsidP="001E5966">
      <w:pPr>
        <w:spacing w:line="240" w:lineRule="auto"/>
        <w:ind w:left="714"/>
        <w:rPr>
          <w:rFonts w:cs="Times New Roman"/>
          <w:b/>
        </w:rPr>
      </w:pPr>
      <w:r w:rsidRPr="00ED23B2">
        <w:rPr>
          <w:rFonts w:cs="Times New Roman"/>
          <w:b/>
        </w:rPr>
        <w:t>Бюджет проекта: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наименования блоков и работ идентичны указанным в разделе с основными блоками работ проекта;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в блоках с нулевым бюджетом </w:t>
      </w:r>
      <w:proofErr w:type="spellStart"/>
      <w:r>
        <w:rPr>
          <w:rFonts w:cs="Times New Roman"/>
        </w:rPr>
        <w:t>подблоки</w:t>
      </w:r>
      <w:proofErr w:type="spellEnd"/>
      <w:r>
        <w:rPr>
          <w:rFonts w:cs="Times New Roman"/>
        </w:rPr>
        <w:t xml:space="preserve"> не расписываются;</w:t>
      </w:r>
    </w:p>
    <w:p w:rsidR="00362A4E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итоговые суммы посчитаны правильно</w:t>
      </w:r>
      <w:r w:rsidR="00362A4E">
        <w:rPr>
          <w:rFonts w:cs="Times New Roman"/>
        </w:rPr>
        <w:t>;</w:t>
      </w:r>
    </w:p>
    <w:p w:rsidR="001E5966" w:rsidRDefault="00362A4E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текст в строках с наименованием блоков работ выделен жирным</w:t>
      </w:r>
      <w:r w:rsidR="001E5966">
        <w:rPr>
          <w:rFonts w:cs="Times New Roman"/>
        </w:rPr>
        <w:t>.</w:t>
      </w:r>
    </w:p>
    <w:p w:rsidR="001E5966" w:rsidRPr="000B381A" w:rsidRDefault="001E5966" w:rsidP="001E5966">
      <w:pPr>
        <w:spacing w:line="240" w:lineRule="auto"/>
        <w:ind w:left="714"/>
        <w:rPr>
          <w:rFonts w:cs="Times New Roman"/>
          <w:sz w:val="20"/>
        </w:rPr>
      </w:pPr>
    </w:p>
    <w:p w:rsidR="001E5966" w:rsidRPr="00EE5362" w:rsidRDefault="001E5966" w:rsidP="001E5966">
      <w:pPr>
        <w:spacing w:line="240" w:lineRule="auto"/>
        <w:ind w:left="714"/>
        <w:rPr>
          <w:rFonts w:cs="Times New Roman"/>
          <w:b/>
        </w:rPr>
      </w:pPr>
      <w:r w:rsidRPr="00EE5362">
        <w:rPr>
          <w:rFonts w:cs="Times New Roman"/>
          <w:b/>
        </w:rPr>
        <w:t>Команда проекта:</w:t>
      </w:r>
    </w:p>
    <w:p w:rsidR="004129BA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куратор, руководитель проекта, администратор проекта и оператор мониторинга проекта – 4 </w:t>
      </w:r>
      <w:r w:rsidRPr="00650D26">
        <w:rPr>
          <w:rFonts w:cs="Times New Roman"/>
        </w:rPr>
        <w:t>разных человека</w:t>
      </w:r>
      <w:r w:rsidR="004129BA">
        <w:rPr>
          <w:rFonts w:cs="Times New Roman"/>
        </w:rPr>
        <w:t>;</w:t>
      </w:r>
    </w:p>
    <w:p w:rsidR="001E5966" w:rsidRPr="00650D26" w:rsidRDefault="004129BA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куратор – представитель курирующего управления культуры, заказчик – директор учреждения, руководитель – </w:t>
      </w:r>
      <w:r>
        <w:t>сотрудник учреждения, ответственный за подготовку и реализацию проекта</w:t>
      </w:r>
      <w:r w:rsidR="001E5966" w:rsidRPr="00650D26">
        <w:rPr>
          <w:rFonts w:cs="Times New Roman"/>
        </w:rPr>
        <w:t>;</w:t>
      </w:r>
    </w:p>
    <w:p w:rsidR="005741C3" w:rsidRPr="00650D26" w:rsidRDefault="005741C3" w:rsidP="0099465D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650D26">
        <w:rPr>
          <w:rFonts w:cs="Times New Roman"/>
        </w:rPr>
        <w:t>порядок их расположения</w:t>
      </w:r>
      <w:r w:rsidR="0099465D" w:rsidRPr="00650D26">
        <w:rPr>
          <w:rFonts w:cs="Times New Roman"/>
        </w:rPr>
        <w:t xml:space="preserve"> в слайде – куратор – руководитель - администратор - оператор мониторинга;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 w:rsidRPr="00650D26">
        <w:rPr>
          <w:rFonts w:cs="Times New Roman"/>
        </w:rPr>
        <w:t>куратор не выполняет</w:t>
      </w:r>
      <w:r>
        <w:rPr>
          <w:rFonts w:cs="Times New Roman"/>
        </w:rPr>
        <w:t xml:space="preserve"> никаких работ в проект</w:t>
      </w:r>
      <w:r w:rsidR="00650D26">
        <w:rPr>
          <w:rFonts w:cs="Times New Roman"/>
        </w:rPr>
        <w:t>е</w:t>
      </w:r>
      <w:r>
        <w:rPr>
          <w:rFonts w:cs="Times New Roman"/>
        </w:rPr>
        <w:t>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ФИО указаны полностью;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>
        <w:rPr>
          <w:rFonts w:cs="Times New Roman"/>
        </w:rPr>
        <w:t>должности указаны полностью;</w:t>
      </w:r>
    </w:p>
    <w:p w:rsidR="001E5966" w:rsidRDefault="001E5966" w:rsidP="001E5966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</w:rPr>
      </w:pPr>
      <w:r w:rsidRPr="001959F4">
        <w:rPr>
          <w:rFonts w:cs="Times New Roman"/>
        </w:rPr>
        <w:lastRenderedPageBreak/>
        <w:t>все работы из основных блоков работ проекта РАВНОМЕРНО распределены ме</w:t>
      </w:r>
      <w:r>
        <w:rPr>
          <w:rFonts w:cs="Times New Roman"/>
        </w:rPr>
        <w:t>жду участниками команды проекта.</w:t>
      </w:r>
    </w:p>
    <w:p w:rsidR="00E91550" w:rsidRPr="000B381A" w:rsidRDefault="00E91550" w:rsidP="00E91550">
      <w:pPr>
        <w:spacing w:line="240" w:lineRule="auto"/>
        <w:rPr>
          <w:rFonts w:cs="Times New Roman"/>
          <w:sz w:val="20"/>
        </w:rPr>
      </w:pPr>
    </w:p>
    <w:p w:rsidR="00650D26" w:rsidRDefault="00E91550" w:rsidP="00BF0A8B">
      <w:pPr>
        <w:numPr>
          <w:ilvl w:val="0"/>
          <w:numId w:val="3"/>
        </w:numPr>
        <w:spacing w:line="240" w:lineRule="auto"/>
        <w:ind w:left="714" w:hanging="357"/>
        <w:rPr>
          <w:rFonts w:cs="Times New Roman"/>
          <w:b/>
        </w:rPr>
      </w:pPr>
      <w:r w:rsidRPr="00650D26">
        <w:rPr>
          <w:rFonts w:cs="Times New Roman"/>
          <w:b/>
        </w:rPr>
        <w:t xml:space="preserve">ВСЕ </w:t>
      </w:r>
      <w:r w:rsidR="00650D26">
        <w:rPr>
          <w:rFonts w:cs="Times New Roman"/>
          <w:b/>
        </w:rPr>
        <w:t>ОТКЛОН</w:t>
      </w:r>
      <w:r w:rsidRPr="00650D26">
        <w:rPr>
          <w:rFonts w:cs="Times New Roman"/>
          <w:b/>
        </w:rPr>
        <w:t xml:space="preserve">ЕНИЯ </w:t>
      </w:r>
      <w:r w:rsidR="00650D26">
        <w:rPr>
          <w:rFonts w:cs="Times New Roman"/>
          <w:b/>
        </w:rPr>
        <w:t>ОТ</w:t>
      </w:r>
      <w:r w:rsidRPr="00650D26">
        <w:rPr>
          <w:rFonts w:cs="Times New Roman"/>
          <w:b/>
        </w:rPr>
        <w:t xml:space="preserve"> ДАННОГО ЧЕК-ЛИСТА</w:t>
      </w:r>
      <w:r w:rsidR="00650D26">
        <w:rPr>
          <w:rFonts w:cs="Times New Roman"/>
          <w:b/>
        </w:rPr>
        <w:t xml:space="preserve"> </w:t>
      </w:r>
      <w:r w:rsidRPr="00650D26">
        <w:rPr>
          <w:rFonts w:cs="Times New Roman"/>
          <w:b/>
        </w:rPr>
        <w:t>СОГЛАСОВАНЫ</w:t>
      </w:r>
    </w:p>
    <w:p w:rsidR="001E5966" w:rsidRDefault="00E91550" w:rsidP="00307EA9">
      <w:pPr>
        <w:spacing w:line="240" w:lineRule="auto"/>
        <w:ind w:left="714"/>
      </w:pPr>
      <w:r w:rsidRPr="00650D26">
        <w:rPr>
          <w:rFonts w:cs="Times New Roman"/>
          <w:b/>
        </w:rPr>
        <w:t>С ЦЕНТРОМ БЕРЕЖ</w:t>
      </w:r>
      <w:r w:rsidR="00650D26" w:rsidRPr="00650D26">
        <w:rPr>
          <w:rFonts w:cs="Times New Roman"/>
          <w:b/>
        </w:rPr>
        <w:t>Л</w:t>
      </w:r>
      <w:r w:rsidRPr="00650D26">
        <w:rPr>
          <w:rFonts w:cs="Times New Roman"/>
          <w:b/>
        </w:rPr>
        <w:t>ИВЫХ КОМПЕТЕНЦИЙ</w:t>
      </w:r>
      <w:r w:rsidR="00650D26" w:rsidRPr="00650D26">
        <w:rPr>
          <w:rFonts w:cs="Times New Roman"/>
          <w:b/>
        </w:rPr>
        <w:t xml:space="preserve"> ГБУК «БГЦНТ»</w:t>
      </w:r>
    </w:p>
    <w:sectPr w:rsidR="001E5966" w:rsidSect="001E63D3">
      <w:footerReference w:type="default" r:id="rId7"/>
      <w:pgSz w:w="11906" w:h="16838"/>
      <w:pgMar w:top="709" w:right="707" w:bottom="426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50" w:rsidRDefault="00725C50" w:rsidP="003C50BA">
      <w:pPr>
        <w:spacing w:line="240" w:lineRule="auto"/>
      </w:pPr>
      <w:r>
        <w:separator/>
      </w:r>
    </w:p>
  </w:endnote>
  <w:endnote w:type="continuationSeparator" w:id="0">
    <w:p w:rsidR="00725C50" w:rsidRDefault="00725C50" w:rsidP="003C5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45479"/>
      <w:docPartObj>
        <w:docPartGallery w:val="Page Numbers (Bottom of Page)"/>
        <w:docPartUnique/>
      </w:docPartObj>
    </w:sdtPr>
    <w:sdtEndPr/>
    <w:sdtContent>
      <w:p w:rsidR="003C50BA" w:rsidRDefault="003C50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6E">
          <w:rPr>
            <w:noProof/>
          </w:rPr>
          <w:t>7</w:t>
        </w:r>
        <w:r>
          <w:fldChar w:fldCharType="end"/>
        </w:r>
      </w:p>
    </w:sdtContent>
  </w:sdt>
  <w:p w:rsidR="003C50BA" w:rsidRDefault="003C5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50" w:rsidRDefault="00725C50" w:rsidP="003C50BA">
      <w:pPr>
        <w:spacing w:line="240" w:lineRule="auto"/>
      </w:pPr>
      <w:r>
        <w:separator/>
      </w:r>
    </w:p>
  </w:footnote>
  <w:footnote w:type="continuationSeparator" w:id="0">
    <w:p w:rsidR="00725C50" w:rsidRDefault="00725C50" w:rsidP="003C5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FDE"/>
    <w:multiLevelType w:val="hybridMultilevel"/>
    <w:tmpl w:val="BEE619E6"/>
    <w:lvl w:ilvl="0" w:tplc="08C85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CA8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00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ED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D1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B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E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B0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8C1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0B57"/>
    <w:multiLevelType w:val="hybridMultilevel"/>
    <w:tmpl w:val="7EACEA06"/>
    <w:lvl w:ilvl="0" w:tplc="83C23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4EC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B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685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20A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8D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AC0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87E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22C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0A32"/>
    <w:multiLevelType w:val="hybridMultilevel"/>
    <w:tmpl w:val="BAC213A8"/>
    <w:lvl w:ilvl="0" w:tplc="98AC6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28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A33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2E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A6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C5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6E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84F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640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9"/>
    <w:rsid w:val="00004F2A"/>
    <w:rsid w:val="00024B09"/>
    <w:rsid w:val="000420D8"/>
    <w:rsid w:val="00063F3D"/>
    <w:rsid w:val="000918AF"/>
    <w:rsid w:val="000B381A"/>
    <w:rsid w:val="000C13C3"/>
    <w:rsid w:val="000C5F1D"/>
    <w:rsid w:val="00140CFC"/>
    <w:rsid w:val="001417C5"/>
    <w:rsid w:val="00147523"/>
    <w:rsid w:val="001525A9"/>
    <w:rsid w:val="00162664"/>
    <w:rsid w:val="001826E8"/>
    <w:rsid w:val="001A0A33"/>
    <w:rsid w:val="001A1B3F"/>
    <w:rsid w:val="001E5966"/>
    <w:rsid w:val="001E63D3"/>
    <w:rsid w:val="00210E51"/>
    <w:rsid w:val="002355C5"/>
    <w:rsid w:val="00247554"/>
    <w:rsid w:val="002755F6"/>
    <w:rsid w:val="00275941"/>
    <w:rsid w:val="00275EF5"/>
    <w:rsid w:val="002A0AF7"/>
    <w:rsid w:val="002A3B7D"/>
    <w:rsid w:val="002E7175"/>
    <w:rsid w:val="00307EA9"/>
    <w:rsid w:val="003118BD"/>
    <w:rsid w:val="003361B2"/>
    <w:rsid w:val="003470C2"/>
    <w:rsid w:val="003517D9"/>
    <w:rsid w:val="00362A4E"/>
    <w:rsid w:val="00367879"/>
    <w:rsid w:val="00371328"/>
    <w:rsid w:val="00381FB5"/>
    <w:rsid w:val="003972C6"/>
    <w:rsid w:val="003A282D"/>
    <w:rsid w:val="003C50BA"/>
    <w:rsid w:val="003E1657"/>
    <w:rsid w:val="003E27D0"/>
    <w:rsid w:val="003E4E5E"/>
    <w:rsid w:val="003E696C"/>
    <w:rsid w:val="003F0453"/>
    <w:rsid w:val="004129BA"/>
    <w:rsid w:val="00446935"/>
    <w:rsid w:val="004673B5"/>
    <w:rsid w:val="0050295E"/>
    <w:rsid w:val="00507A0B"/>
    <w:rsid w:val="00523F1B"/>
    <w:rsid w:val="005741C3"/>
    <w:rsid w:val="005930DE"/>
    <w:rsid w:val="005E0126"/>
    <w:rsid w:val="005F05A6"/>
    <w:rsid w:val="005F0ADF"/>
    <w:rsid w:val="00635310"/>
    <w:rsid w:val="00647D2C"/>
    <w:rsid w:val="00650D26"/>
    <w:rsid w:val="006A0625"/>
    <w:rsid w:val="006C359B"/>
    <w:rsid w:val="006D50AC"/>
    <w:rsid w:val="006E7A72"/>
    <w:rsid w:val="00706DE5"/>
    <w:rsid w:val="00725C50"/>
    <w:rsid w:val="007A4FC0"/>
    <w:rsid w:val="007B24E1"/>
    <w:rsid w:val="007E24F4"/>
    <w:rsid w:val="00830B38"/>
    <w:rsid w:val="008540BF"/>
    <w:rsid w:val="00882153"/>
    <w:rsid w:val="008A0A79"/>
    <w:rsid w:val="008F0116"/>
    <w:rsid w:val="008F1D4E"/>
    <w:rsid w:val="008F3391"/>
    <w:rsid w:val="009368C9"/>
    <w:rsid w:val="0095167B"/>
    <w:rsid w:val="00954806"/>
    <w:rsid w:val="00960A9E"/>
    <w:rsid w:val="0099465D"/>
    <w:rsid w:val="009A4D91"/>
    <w:rsid w:val="009B4B5B"/>
    <w:rsid w:val="009D41E0"/>
    <w:rsid w:val="009F3B9C"/>
    <w:rsid w:val="00A21B4B"/>
    <w:rsid w:val="00A426DE"/>
    <w:rsid w:val="00A8206C"/>
    <w:rsid w:val="00AA00CB"/>
    <w:rsid w:val="00AA2B08"/>
    <w:rsid w:val="00B565DE"/>
    <w:rsid w:val="00BA7324"/>
    <w:rsid w:val="00C0093B"/>
    <w:rsid w:val="00C13104"/>
    <w:rsid w:val="00CA1750"/>
    <w:rsid w:val="00CC6F79"/>
    <w:rsid w:val="00CE13AB"/>
    <w:rsid w:val="00D25C35"/>
    <w:rsid w:val="00D27A48"/>
    <w:rsid w:val="00D33A7D"/>
    <w:rsid w:val="00D355B7"/>
    <w:rsid w:val="00D40D74"/>
    <w:rsid w:val="00D803C4"/>
    <w:rsid w:val="00DA35A0"/>
    <w:rsid w:val="00DC021B"/>
    <w:rsid w:val="00DE57E5"/>
    <w:rsid w:val="00E27CF6"/>
    <w:rsid w:val="00E57C6F"/>
    <w:rsid w:val="00E66203"/>
    <w:rsid w:val="00E85E6E"/>
    <w:rsid w:val="00E91550"/>
    <w:rsid w:val="00EB5D0E"/>
    <w:rsid w:val="00EC2A6B"/>
    <w:rsid w:val="00F133A0"/>
    <w:rsid w:val="00F1405E"/>
    <w:rsid w:val="00F37CAA"/>
    <w:rsid w:val="00F84FC9"/>
    <w:rsid w:val="00FB2AF6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546C531-1C74-4E76-88AE-2A450313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E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F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50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0B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C50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0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Решетников</dc:creator>
  <cp:lastModifiedBy>EMK-1</cp:lastModifiedBy>
  <cp:revision>23</cp:revision>
  <cp:lastPrinted>2022-02-15T11:25:00Z</cp:lastPrinted>
  <dcterms:created xsi:type="dcterms:W3CDTF">2020-06-08T14:39:00Z</dcterms:created>
  <dcterms:modified xsi:type="dcterms:W3CDTF">2022-02-15T11:26:00Z</dcterms:modified>
</cp:coreProperties>
</file>